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AE31A" w14:textId="77777777" w:rsidR="00D6708C" w:rsidRDefault="00D6708C">
      <w:pPr>
        <w:rPr>
          <w:rFonts w:asciiTheme="majorHAnsi" w:hAnsiTheme="majorHAnsi"/>
          <w:b/>
          <w:sz w:val="24"/>
          <w:szCs w:val="24"/>
          <w:u w:val="single"/>
        </w:rPr>
      </w:pPr>
      <w:r>
        <w:rPr>
          <w:rFonts w:asciiTheme="majorHAnsi" w:hAnsiTheme="majorHAnsi"/>
          <w:b/>
          <w:noProof/>
          <w:sz w:val="24"/>
          <w:szCs w:val="24"/>
          <w:u w:val="single"/>
        </w:rPr>
        <w:drawing>
          <wp:anchor distT="0" distB="0" distL="114300" distR="114300" simplePos="0" relativeHeight="251659264" behindDoc="0" locked="0" layoutInCell="1" allowOverlap="1" wp14:anchorId="1046A76A" wp14:editId="01913513">
            <wp:simplePos x="0" y="0"/>
            <wp:positionH relativeFrom="page">
              <wp:posOffset>2571750</wp:posOffset>
            </wp:positionH>
            <wp:positionV relativeFrom="page">
              <wp:posOffset>876300</wp:posOffset>
            </wp:positionV>
            <wp:extent cx="2297430" cy="533400"/>
            <wp:effectExtent l="19050" t="0" r="7620" b="0"/>
            <wp:wrapTopAndBottom/>
            <wp:docPr id="5" name="Picture 5" descr="sigID_S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ID_Sz2"/>
                    <pic:cNvPicPr>
                      <a:picLocks noChangeAspect="1" noChangeArrowheads="1"/>
                    </pic:cNvPicPr>
                  </pic:nvPicPr>
                  <pic:blipFill>
                    <a:blip r:embed="rId11" cstate="print"/>
                    <a:srcRect/>
                    <a:stretch>
                      <a:fillRect/>
                    </a:stretch>
                  </pic:blipFill>
                  <pic:spPr bwMode="auto">
                    <a:xfrm>
                      <a:off x="0" y="0"/>
                      <a:ext cx="2297430" cy="533400"/>
                    </a:xfrm>
                    <a:prstGeom prst="rect">
                      <a:avLst/>
                    </a:prstGeom>
                    <a:noFill/>
                    <a:ln w="9525">
                      <a:noFill/>
                      <a:miter lim="800000"/>
                      <a:headEnd/>
                      <a:tailEnd/>
                    </a:ln>
                  </pic:spPr>
                </pic:pic>
              </a:graphicData>
            </a:graphic>
          </wp:anchor>
        </w:drawing>
      </w:r>
    </w:p>
    <w:p w14:paraId="6DA71D08" w14:textId="77777777" w:rsidR="00D6708C" w:rsidRPr="00B10D2F" w:rsidRDefault="00B10E11">
      <w:pPr>
        <w:rPr>
          <w:rFonts w:ascii="Arial" w:hAnsi="Arial" w:cs="Arial"/>
          <w:b/>
          <w:sz w:val="24"/>
          <w:szCs w:val="28"/>
          <w:u w:val="single"/>
        </w:rPr>
      </w:pPr>
      <w:r w:rsidRPr="00B10D2F">
        <w:rPr>
          <w:rFonts w:ascii="Arial" w:hAnsi="Arial" w:cs="Arial"/>
          <w:b/>
          <w:sz w:val="24"/>
          <w:szCs w:val="28"/>
        </w:rPr>
        <w:t xml:space="preserve">      </w:t>
      </w:r>
      <w:r w:rsidR="00E7170C" w:rsidRPr="00B10D2F">
        <w:rPr>
          <w:rFonts w:ascii="Arial" w:hAnsi="Arial" w:cs="Arial"/>
          <w:b/>
          <w:sz w:val="24"/>
          <w:szCs w:val="28"/>
          <w:u w:val="single"/>
        </w:rPr>
        <w:t xml:space="preserve">BPMDC PEGA CLOUD PROVISIONING SERVER </w:t>
      </w:r>
      <w:r w:rsidR="009D0430" w:rsidRPr="00B10D2F">
        <w:rPr>
          <w:rFonts w:ascii="Arial" w:hAnsi="Arial" w:cs="Arial"/>
          <w:b/>
          <w:sz w:val="24"/>
          <w:szCs w:val="28"/>
          <w:u w:val="single"/>
        </w:rPr>
        <w:t>REQUEST</w:t>
      </w:r>
      <w:r w:rsidR="00E7170C" w:rsidRPr="00B10D2F">
        <w:rPr>
          <w:rFonts w:ascii="Arial" w:hAnsi="Arial" w:cs="Arial"/>
          <w:b/>
          <w:sz w:val="24"/>
          <w:szCs w:val="28"/>
          <w:u w:val="single"/>
        </w:rPr>
        <w:t xml:space="preserve"> FORM</w:t>
      </w:r>
    </w:p>
    <w:p w14:paraId="318AFC6A" w14:textId="535BDDE8" w:rsidR="00451336" w:rsidRPr="00B10D2F" w:rsidRDefault="00D6708C">
      <w:pPr>
        <w:rPr>
          <w:rFonts w:ascii="Arial" w:hAnsi="Arial" w:cs="Arial"/>
          <w:sz w:val="20"/>
        </w:rPr>
      </w:pPr>
      <w:r w:rsidRPr="00B10D2F">
        <w:rPr>
          <w:rFonts w:ascii="Arial" w:hAnsi="Arial" w:cs="Arial"/>
          <w:sz w:val="24"/>
          <w:szCs w:val="28"/>
        </w:rPr>
        <w:tab/>
      </w:r>
      <w:r w:rsidRPr="00B10D2F">
        <w:rPr>
          <w:rFonts w:ascii="Arial" w:hAnsi="Arial" w:cs="Arial"/>
          <w:sz w:val="24"/>
          <w:szCs w:val="28"/>
        </w:rPr>
        <w:tab/>
      </w:r>
      <w:r w:rsidRPr="00B10D2F">
        <w:rPr>
          <w:rFonts w:ascii="Arial" w:hAnsi="Arial" w:cs="Arial"/>
          <w:sz w:val="24"/>
          <w:szCs w:val="28"/>
        </w:rPr>
        <w:tab/>
      </w:r>
      <w:r w:rsidRPr="00B10D2F">
        <w:rPr>
          <w:rFonts w:ascii="Arial" w:hAnsi="Arial" w:cs="Arial"/>
          <w:sz w:val="24"/>
          <w:szCs w:val="28"/>
        </w:rPr>
        <w:tab/>
      </w:r>
      <w:r w:rsidRPr="00B10D2F">
        <w:rPr>
          <w:rFonts w:ascii="Arial" w:hAnsi="Arial" w:cs="Arial"/>
          <w:sz w:val="24"/>
          <w:szCs w:val="28"/>
        </w:rPr>
        <w:tab/>
      </w:r>
      <w:r w:rsidR="00494F80" w:rsidRPr="00B10D2F">
        <w:rPr>
          <w:rFonts w:ascii="Arial" w:hAnsi="Arial" w:cs="Arial"/>
          <w:sz w:val="20"/>
        </w:rPr>
        <w:t xml:space="preserve">(Version </w:t>
      </w:r>
      <w:r w:rsidR="000F0E6F">
        <w:rPr>
          <w:rFonts w:ascii="Arial" w:hAnsi="Arial" w:cs="Arial"/>
          <w:sz w:val="20"/>
        </w:rPr>
        <w:t>3</w:t>
      </w:r>
      <w:r w:rsidR="00451336">
        <w:rPr>
          <w:rFonts w:ascii="Arial" w:hAnsi="Arial" w:cs="Arial"/>
          <w:sz w:val="20"/>
        </w:rPr>
        <w:t>.</w:t>
      </w:r>
      <w:r w:rsidR="004C5FFA">
        <w:rPr>
          <w:rFonts w:ascii="Arial" w:hAnsi="Arial" w:cs="Arial"/>
          <w:sz w:val="20"/>
        </w:rPr>
        <w:t>3</w:t>
      </w:r>
      <w:r w:rsidR="00123804">
        <w:rPr>
          <w:rFonts w:ascii="Arial" w:hAnsi="Arial" w:cs="Arial"/>
          <w:sz w:val="20"/>
        </w:rPr>
        <w:t>)</w:t>
      </w:r>
    </w:p>
    <w:p w14:paraId="23F7AC1D" w14:textId="77777777" w:rsidR="00D6708C" w:rsidRPr="00B10D2F" w:rsidRDefault="00D6708C" w:rsidP="00D6708C">
      <w:pPr>
        <w:pStyle w:val="Contents1"/>
        <w:rPr>
          <w:rFonts w:ascii="Arial" w:hAnsi="Arial"/>
          <w:sz w:val="20"/>
          <w:szCs w:val="22"/>
        </w:rPr>
      </w:pPr>
      <w:r w:rsidRPr="00B10D2F">
        <w:rPr>
          <w:rFonts w:ascii="Arial" w:hAnsi="Arial"/>
          <w:sz w:val="20"/>
          <w:szCs w:val="22"/>
        </w:rPr>
        <w:t>Purpose of Document</w:t>
      </w:r>
    </w:p>
    <w:p w14:paraId="6F929E90" w14:textId="77777777" w:rsidR="00D6708C" w:rsidRPr="00B10D2F" w:rsidRDefault="00D6708C" w:rsidP="00D6708C">
      <w:pPr>
        <w:pStyle w:val="BodyText"/>
        <w:rPr>
          <w:rFonts w:ascii="Arial" w:hAnsi="Arial"/>
          <w:sz w:val="20"/>
          <w:szCs w:val="22"/>
        </w:rPr>
      </w:pPr>
    </w:p>
    <w:p w14:paraId="66D9E5D5" w14:textId="77777777" w:rsidR="003A57AF" w:rsidRPr="00B10D2F" w:rsidRDefault="00D6708C" w:rsidP="00221B01">
      <w:pPr>
        <w:pStyle w:val="BodyText"/>
        <w:rPr>
          <w:rFonts w:ascii="Arial" w:hAnsi="Arial"/>
          <w:b/>
          <w:sz w:val="20"/>
          <w:szCs w:val="22"/>
        </w:rPr>
      </w:pPr>
      <w:r w:rsidRPr="00B10D2F">
        <w:rPr>
          <w:rFonts w:ascii="Arial" w:hAnsi="Arial"/>
          <w:sz w:val="20"/>
          <w:szCs w:val="22"/>
        </w:rPr>
        <w:t>This document captures the information required for</w:t>
      </w:r>
      <w:r w:rsidR="00EC307B" w:rsidRPr="00B10D2F">
        <w:rPr>
          <w:rFonts w:ascii="Arial" w:hAnsi="Arial"/>
          <w:sz w:val="20"/>
          <w:szCs w:val="22"/>
        </w:rPr>
        <w:t xml:space="preserve"> </w:t>
      </w:r>
      <w:r w:rsidR="00221B01" w:rsidRPr="00B10D2F">
        <w:rPr>
          <w:rFonts w:ascii="Arial" w:hAnsi="Arial"/>
          <w:sz w:val="20"/>
          <w:szCs w:val="22"/>
        </w:rPr>
        <w:t xml:space="preserve">a </w:t>
      </w:r>
      <w:r w:rsidR="00EC307B" w:rsidRPr="00B10D2F">
        <w:rPr>
          <w:rFonts w:ascii="Arial" w:hAnsi="Arial"/>
          <w:sz w:val="20"/>
          <w:szCs w:val="22"/>
        </w:rPr>
        <w:t>new</w:t>
      </w:r>
      <w:r w:rsidRPr="00B10D2F">
        <w:rPr>
          <w:rFonts w:ascii="Arial" w:hAnsi="Arial"/>
          <w:sz w:val="20"/>
          <w:szCs w:val="22"/>
        </w:rPr>
        <w:t xml:space="preserve"> </w:t>
      </w:r>
      <w:r w:rsidR="00221B01" w:rsidRPr="00B10D2F">
        <w:rPr>
          <w:rFonts w:ascii="Arial" w:hAnsi="Arial"/>
          <w:sz w:val="20"/>
          <w:szCs w:val="22"/>
        </w:rPr>
        <w:t xml:space="preserve">Accenture </w:t>
      </w:r>
      <w:r w:rsidRPr="00B10D2F">
        <w:rPr>
          <w:rFonts w:ascii="Arial" w:hAnsi="Arial"/>
          <w:sz w:val="20"/>
          <w:szCs w:val="22"/>
        </w:rPr>
        <w:t>P</w:t>
      </w:r>
      <w:r w:rsidR="00221B01" w:rsidRPr="00B10D2F">
        <w:rPr>
          <w:rFonts w:ascii="Arial" w:hAnsi="Arial"/>
          <w:sz w:val="20"/>
          <w:szCs w:val="22"/>
        </w:rPr>
        <w:t>egaRULES Process Commander</w:t>
      </w:r>
      <w:r w:rsidRPr="00B10D2F">
        <w:rPr>
          <w:rFonts w:ascii="Arial" w:hAnsi="Arial"/>
          <w:sz w:val="20"/>
          <w:szCs w:val="22"/>
        </w:rPr>
        <w:t xml:space="preserve"> Cloud Server </w:t>
      </w:r>
      <w:r w:rsidR="00221B01" w:rsidRPr="00B10D2F">
        <w:rPr>
          <w:rFonts w:ascii="Arial" w:hAnsi="Arial"/>
          <w:sz w:val="20"/>
          <w:szCs w:val="22"/>
        </w:rPr>
        <w:t>to be instantiated</w:t>
      </w:r>
      <w:r w:rsidRPr="00B10D2F">
        <w:rPr>
          <w:rFonts w:ascii="Arial" w:hAnsi="Arial"/>
          <w:sz w:val="20"/>
          <w:szCs w:val="22"/>
        </w:rPr>
        <w:t>.</w:t>
      </w:r>
      <w:r w:rsidR="00221B01" w:rsidRPr="00B10D2F">
        <w:rPr>
          <w:rFonts w:ascii="Arial" w:hAnsi="Arial"/>
          <w:sz w:val="20"/>
          <w:szCs w:val="22"/>
        </w:rPr>
        <w:t xml:space="preserve"> </w:t>
      </w:r>
      <w:r w:rsidR="00123AD6" w:rsidRPr="00B10D2F">
        <w:rPr>
          <w:rFonts w:ascii="Arial" w:hAnsi="Arial"/>
          <w:sz w:val="20"/>
          <w:szCs w:val="22"/>
        </w:rPr>
        <w:t xml:space="preserve">For any Clarification Please </w:t>
      </w:r>
      <w:r w:rsidR="00221B01" w:rsidRPr="00B10D2F">
        <w:rPr>
          <w:rFonts w:ascii="Arial" w:hAnsi="Arial"/>
          <w:sz w:val="20"/>
          <w:szCs w:val="22"/>
        </w:rPr>
        <w:t xml:space="preserve">email </w:t>
      </w:r>
      <w:hyperlink r:id="rId12" w:history="1">
        <w:r w:rsidR="00221B01" w:rsidRPr="00B10D2F">
          <w:rPr>
            <w:rStyle w:val="Hyperlink"/>
            <w:rFonts w:ascii="Arial" w:hAnsi="Arial"/>
            <w:sz w:val="20"/>
            <w:szCs w:val="22"/>
          </w:rPr>
          <w:t>BPMDC_PEGA_SYSADMIN@ACCENTURE.COM</w:t>
        </w:r>
      </w:hyperlink>
      <w:r w:rsidR="00221B01" w:rsidRPr="00B10D2F">
        <w:rPr>
          <w:rFonts w:ascii="Arial" w:hAnsi="Arial"/>
          <w:sz w:val="20"/>
          <w:szCs w:val="22"/>
        </w:rPr>
        <w:t xml:space="preserve"> .</w:t>
      </w:r>
    </w:p>
    <w:p w14:paraId="50530F65" w14:textId="77777777" w:rsidR="00FC2997" w:rsidRPr="00B10D2F" w:rsidRDefault="00FC2997" w:rsidP="00FC2997">
      <w:pPr>
        <w:pStyle w:val="Heading2"/>
        <w:numPr>
          <w:ilvl w:val="0"/>
          <w:numId w:val="0"/>
        </w:numPr>
        <w:ind w:left="576" w:hanging="576"/>
        <w:rPr>
          <w:rFonts w:ascii="Arial" w:hAnsi="Arial"/>
          <w:sz w:val="20"/>
          <w:szCs w:val="22"/>
        </w:rPr>
      </w:pPr>
      <w:r w:rsidRPr="00B10D2F">
        <w:rPr>
          <w:rFonts w:ascii="Arial" w:hAnsi="Arial"/>
          <w:sz w:val="20"/>
          <w:szCs w:val="22"/>
        </w:rPr>
        <w:t>Details Required</w:t>
      </w:r>
    </w:p>
    <w:p w14:paraId="1D826891" w14:textId="77777777" w:rsidR="00FC2997" w:rsidRPr="00B10D2F" w:rsidRDefault="00FC2997" w:rsidP="00FC2997">
      <w:pPr>
        <w:rPr>
          <w:rFonts w:ascii="Arial" w:hAnsi="Arial" w:cs="Arial"/>
          <w:sz w:val="20"/>
        </w:rPr>
      </w:pPr>
      <w:r w:rsidRPr="00B10D2F">
        <w:rPr>
          <w:rFonts w:ascii="Arial" w:hAnsi="Arial" w:cs="Arial"/>
          <w:sz w:val="20"/>
        </w:rPr>
        <w:t>Information required for a new BPMDC Pega Cloud Server request.</w:t>
      </w:r>
      <w:r w:rsidRPr="00B10D2F">
        <w:rPr>
          <w:rFonts w:ascii="Arial" w:hAnsi="Arial" w:cs="Arial"/>
          <w:sz w:val="20"/>
        </w:rPr>
        <w:tab/>
      </w:r>
    </w:p>
    <w:tbl>
      <w:tblPr>
        <w:tblStyle w:val="TableGrid"/>
        <w:tblW w:w="9350" w:type="dxa"/>
        <w:tblInd w:w="-113" w:type="dxa"/>
        <w:tblLook w:val="04A0" w:firstRow="1" w:lastRow="0" w:firstColumn="1" w:lastColumn="0" w:noHBand="0" w:noVBand="1"/>
      </w:tblPr>
      <w:tblGrid>
        <w:gridCol w:w="5665"/>
        <w:gridCol w:w="3685"/>
      </w:tblGrid>
      <w:tr w:rsidR="004E6934" w:rsidRPr="00B10D2F" w14:paraId="6B3A8666" w14:textId="77777777" w:rsidTr="00E4008E">
        <w:trPr>
          <w:trHeight w:val="458"/>
        </w:trPr>
        <w:tc>
          <w:tcPr>
            <w:tcW w:w="5665" w:type="dxa"/>
          </w:tcPr>
          <w:p w14:paraId="2EF2321B" w14:textId="77777777" w:rsidR="004E6934" w:rsidRPr="00B10D2F" w:rsidRDefault="00527BE2" w:rsidP="00E4008E">
            <w:pPr>
              <w:spacing w:before="240" w:line="360" w:lineRule="auto"/>
              <w:rPr>
                <w:rFonts w:ascii="Arial" w:hAnsi="Arial" w:cs="Arial"/>
                <w:sz w:val="18"/>
                <w:szCs w:val="20"/>
              </w:rPr>
            </w:pPr>
            <w:r w:rsidRPr="00B10D2F">
              <w:rPr>
                <w:rFonts w:ascii="Arial" w:hAnsi="Arial" w:cs="Arial"/>
                <w:sz w:val="18"/>
                <w:szCs w:val="20"/>
              </w:rPr>
              <w:t xml:space="preserve">Pega </w:t>
            </w:r>
            <w:r w:rsidR="006E33A8" w:rsidRPr="00B10D2F">
              <w:rPr>
                <w:rFonts w:ascii="Arial" w:hAnsi="Arial" w:cs="Arial"/>
                <w:sz w:val="18"/>
                <w:szCs w:val="20"/>
              </w:rPr>
              <w:t>Cloud Server Requestor</w:t>
            </w:r>
            <w:r w:rsidR="00A84CF2" w:rsidRPr="00B10D2F">
              <w:rPr>
                <w:rFonts w:ascii="Arial" w:hAnsi="Arial" w:cs="Arial"/>
                <w:sz w:val="18"/>
                <w:szCs w:val="20"/>
              </w:rPr>
              <w:t>/</w:t>
            </w:r>
            <w:r w:rsidR="002E7B59" w:rsidRPr="00B10D2F">
              <w:rPr>
                <w:rFonts w:ascii="Arial" w:hAnsi="Arial" w:cs="Arial"/>
                <w:sz w:val="18"/>
                <w:szCs w:val="20"/>
              </w:rPr>
              <w:t xml:space="preserve">Primary </w:t>
            </w:r>
            <w:r w:rsidR="00A84CF2" w:rsidRPr="00B10D2F">
              <w:rPr>
                <w:rFonts w:ascii="Arial" w:hAnsi="Arial" w:cs="Arial"/>
                <w:sz w:val="18"/>
                <w:szCs w:val="20"/>
              </w:rPr>
              <w:t>Owner</w:t>
            </w:r>
            <w:r w:rsidR="006E33A8" w:rsidRPr="00B10D2F">
              <w:rPr>
                <w:rFonts w:ascii="Arial" w:hAnsi="Arial" w:cs="Arial"/>
                <w:sz w:val="18"/>
                <w:szCs w:val="20"/>
              </w:rPr>
              <w:t xml:space="preserve"> Name</w:t>
            </w:r>
          </w:p>
        </w:tc>
        <w:tc>
          <w:tcPr>
            <w:tcW w:w="3685" w:type="dxa"/>
          </w:tcPr>
          <w:p w14:paraId="1C790ED3" w14:textId="7F868FDC" w:rsidR="004E6934" w:rsidRPr="00B10D2F" w:rsidRDefault="004E6934" w:rsidP="00AA5547">
            <w:pPr>
              <w:rPr>
                <w:rFonts w:ascii="Arial" w:hAnsi="Arial" w:cs="Arial"/>
                <w:sz w:val="18"/>
                <w:szCs w:val="20"/>
              </w:rPr>
            </w:pPr>
          </w:p>
        </w:tc>
      </w:tr>
      <w:tr w:rsidR="00E61101" w:rsidRPr="00B10D2F" w14:paraId="23525DE8" w14:textId="77777777" w:rsidTr="00E4008E">
        <w:tc>
          <w:tcPr>
            <w:tcW w:w="5665" w:type="dxa"/>
          </w:tcPr>
          <w:p w14:paraId="3F42D76A" w14:textId="77777777" w:rsidR="00E61101" w:rsidRPr="00B10D2F" w:rsidRDefault="002E7B59" w:rsidP="00E4008E">
            <w:pPr>
              <w:spacing w:line="360" w:lineRule="auto"/>
              <w:rPr>
                <w:rFonts w:ascii="Arial" w:hAnsi="Arial" w:cs="Arial"/>
                <w:sz w:val="18"/>
                <w:szCs w:val="20"/>
              </w:rPr>
            </w:pPr>
            <w:r w:rsidRPr="00B10D2F">
              <w:rPr>
                <w:rFonts w:ascii="Arial" w:hAnsi="Arial" w:cs="Arial"/>
                <w:sz w:val="18"/>
                <w:szCs w:val="20"/>
              </w:rPr>
              <w:t>Pega Cloud Server Requestor/Primary Owner Enterprise ID</w:t>
            </w:r>
          </w:p>
        </w:tc>
        <w:tc>
          <w:tcPr>
            <w:tcW w:w="3685" w:type="dxa"/>
          </w:tcPr>
          <w:p w14:paraId="024EC7C4" w14:textId="540A0A4E" w:rsidR="00E61101" w:rsidRPr="00B10D2F" w:rsidRDefault="00E61101" w:rsidP="00AA5547">
            <w:pPr>
              <w:rPr>
                <w:rFonts w:ascii="Arial" w:hAnsi="Arial" w:cs="Arial"/>
                <w:sz w:val="18"/>
                <w:szCs w:val="20"/>
              </w:rPr>
            </w:pPr>
          </w:p>
        </w:tc>
      </w:tr>
      <w:tr w:rsidR="002E7B59" w:rsidRPr="00B10D2F" w14:paraId="4BBA68E7" w14:textId="77777777" w:rsidTr="00E4008E">
        <w:tc>
          <w:tcPr>
            <w:tcW w:w="5665" w:type="dxa"/>
          </w:tcPr>
          <w:p w14:paraId="29E94D80" w14:textId="77777777" w:rsidR="002E7B59" w:rsidRPr="00B10D2F" w:rsidRDefault="002E7B59" w:rsidP="00E4008E">
            <w:pPr>
              <w:spacing w:line="360" w:lineRule="auto"/>
              <w:rPr>
                <w:rFonts w:ascii="Arial" w:hAnsi="Arial" w:cs="Arial"/>
                <w:sz w:val="18"/>
                <w:szCs w:val="20"/>
              </w:rPr>
            </w:pPr>
            <w:r w:rsidRPr="00B10D2F">
              <w:rPr>
                <w:rFonts w:ascii="Arial" w:hAnsi="Arial" w:cs="Arial"/>
                <w:sz w:val="18"/>
                <w:szCs w:val="20"/>
              </w:rPr>
              <w:t>Pega Cloud Server Requestor/Primary Owner Email ID</w:t>
            </w:r>
          </w:p>
        </w:tc>
        <w:tc>
          <w:tcPr>
            <w:tcW w:w="3685" w:type="dxa"/>
          </w:tcPr>
          <w:p w14:paraId="764EE52A" w14:textId="6849DD2F" w:rsidR="002E7B59" w:rsidRPr="00B10D2F" w:rsidRDefault="002E7B59" w:rsidP="00AA5547">
            <w:pPr>
              <w:rPr>
                <w:rFonts w:ascii="Arial" w:hAnsi="Arial" w:cs="Arial"/>
                <w:sz w:val="18"/>
                <w:szCs w:val="20"/>
              </w:rPr>
            </w:pPr>
          </w:p>
        </w:tc>
      </w:tr>
      <w:tr w:rsidR="002E7B59" w:rsidRPr="00B10D2F" w14:paraId="1F0EE8C4" w14:textId="77777777" w:rsidTr="00E4008E">
        <w:tc>
          <w:tcPr>
            <w:tcW w:w="5665" w:type="dxa"/>
          </w:tcPr>
          <w:p w14:paraId="49574E71" w14:textId="77777777" w:rsidR="002E7B59" w:rsidRPr="00B10D2F" w:rsidRDefault="002E7B59" w:rsidP="00E4008E">
            <w:pPr>
              <w:spacing w:line="360" w:lineRule="auto"/>
              <w:rPr>
                <w:rFonts w:ascii="Arial" w:hAnsi="Arial" w:cs="Arial"/>
                <w:sz w:val="18"/>
                <w:szCs w:val="20"/>
              </w:rPr>
            </w:pPr>
            <w:r w:rsidRPr="00B10D2F">
              <w:rPr>
                <w:rFonts w:ascii="Arial" w:hAnsi="Arial" w:cs="Arial"/>
                <w:sz w:val="18"/>
                <w:szCs w:val="20"/>
              </w:rPr>
              <w:t>Pega Cloud Server Requestor/Secondary Owner Name</w:t>
            </w:r>
          </w:p>
        </w:tc>
        <w:tc>
          <w:tcPr>
            <w:tcW w:w="3685" w:type="dxa"/>
          </w:tcPr>
          <w:p w14:paraId="35692DCD" w14:textId="74B7546C" w:rsidR="002E7B59" w:rsidRPr="00B10D2F" w:rsidRDefault="002E7B59" w:rsidP="00AA5547">
            <w:pPr>
              <w:rPr>
                <w:rFonts w:ascii="Arial" w:hAnsi="Arial" w:cs="Arial"/>
                <w:sz w:val="18"/>
                <w:szCs w:val="20"/>
              </w:rPr>
            </w:pPr>
          </w:p>
        </w:tc>
      </w:tr>
      <w:tr w:rsidR="002E7B59" w:rsidRPr="00B10D2F" w14:paraId="5C1BAD44" w14:textId="77777777" w:rsidTr="00E4008E">
        <w:tc>
          <w:tcPr>
            <w:tcW w:w="5665" w:type="dxa"/>
          </w:tcPr>
          <w:p w14:paraId="1A047222" w14:textId="77777777" w:rsidR="002E7B59" w:rsidRPr="00B10D2F" w:rsidRDefault="002E7B59" w:rsidP="00E4008E">
            <w:pPr>
              <w:spacing w:line="360" w:lineRule="auto"/>
              <w:rPr>
                <w:rFonts w:ascii="Arial" w:hAnsi="Arial" w:cs="Arial"/>
                <w:sz w:val="18"/>
                <w:szCs w:val="20"/>
              </w:rPr>
            </w:pPr>
            <w:r w:rsidRPr="00B10D2F">
              <w:rPr>
                <w:rFonts w:ascii="Arial" w:hAnsi="Arial" w:cs="Arial"/>
                <w:sz w:val="18"/>
                <w:szCs w:val="20"/>
              </w:rPr>
              <w:t>Pega Cloud Server Requestor/ Secondary Owner Enterprise ID</w:t>
            </w:r>
          </w:p>
        </w:tc>
        <w:tc>
          <w:tcPr>
            <w:tcW w:w="3685" w:type="dxa"/>
          </w:tcPr>
          <w:p w14:paraId="379B4E68" w14:textId="382EB935" w:rsidR="002E7B59" w:rsidRPr="00B10D2F" w:rsidRDefault="002E7B59" w:rsidP="00AA5547">
            <w:pPr>
              <w:rPr>
                <w:rFonts w:ascii="Arial" w:hAnsi="Arial" w:cs="Arial"/>
                <w:sz w:val="18"/>
                <w:szCs w:val="20"/>
              </w:rPr>
            </w:pPr>
          </w:p>
        </w:tc>
      </w:tr>
      <w:tr w:rsidR="002E7B59" w:rsidRPr="00B10D2F" w14:paraId="7B477DCE" w14:textId="77777777" w:rsidTr="00E4008E">
        <w:tc>
          <w:tcPr>
            <w:tcW w:w="5665" w:type="dxa"/>
          </w:tcPr>
          <w:p w14:paraId="2CD30077" w14:textId="77777777" w:rsidR="002E7B59" w:rsidRPr="00B10D2F" w:rsidRDefault="002E7B59" w:rsidP="00E4008E">
            <w:pPr>
              <w:spacing w:line="360" w:lineRule="auto"/>
              <w:rPr>
                <w:rFonts w:ascii="Arial" w:hAnsi="Arial" w:cs="Arial"/>
                <w:sz w:val="18"/>
                <w:szCs w:val="20"/>
              </w:rPr>
            </w:pPr>
            <w:r w:rsidRPr="00B10D2F">
              <w:rPr>
                <w:rFonts w:ascii="Arial" w:hAnsi="Arial" w:cs="Arial"/>
                <w:sz w:val="18"/>
                <w:szCs w:val="20"/>
              </w:rPr>
              <w:t>Pega Cloud Server Requestor/ Secondary Owner Email ID</w:t>
            </w:r>
          </w:p>
        </w:tc>
        <w:tc>
          <w:tcPr>
            <w:tcW w:w="3685" w:type="dxa"/>
          </w:tcPr>
          <w:p w14:paraId="35C5AB40" w14:textId="7383F766" w:rsidR="002E7B59" w:rsidRPr="00B10D2F" w:rsidRDefault="002E7B59" w:rsidP="00AA5547">
            <w:pPr>
              <w:rPr>
                <w:rFonts w:ascii="Arial" w:hAnsi="Arial" w:cs="Arial"/>
                <w:sz w:val="18"/>
                <w:szCs w:val="20"/>
              </w:rPr>
            </w:pPr>
          </w:p>
        </w:tc>
      </w:tr>
      <w:tr w:rsidR="002E7B59" w:rsidRPr="00B10D2F" w14:paraId="59635251" w14:textId="77777777" w:rsidTr="00E4008E">
        <w:tc>
          <w:tcPr>
            <w:tcW w:w="5665" w:type="dxa"/>
          </w:tcPr>
          <w:p w14:paraId="00B23396" w14:textId="623F45F1" w:rsidR="002E7B59" w:rsidRPr="00B10D2F" w:rsidRDefault="007B110B" w:rsidP="00E4008E">
            <w:pPr>
              <w:spacing w:line="360" w:lineRule="auto"/>
              <w:rPr>
                <w:rFonts w:ascii="Arial" w:hAnsi="Arial" w:cs="Arial"/>
                <w:sz w:val="18"/>
                <w:szCs w:val="20"/>
              </w:rPr>
            </w:pPr>
            <w:r>
              <w:rPr>
                <w:rFonts w:ascii="Arial" w:hAnsi="Arial" w:cs="Arial"/>
                <w:sz w:val="18"/>
                <w:szCs w:val="20"/>
              </w:rPr>
              <w:t>Project</w:t>
            </w:r>
            <w:r w:rsidR="0058097B">
              <w:rPr>
                <w:rFonts w:ascii="Arial" w:hAnsi="Arial" w:cs="Arial"/>
                <w:sz w:val="18"/>
                <w:szCs w:val="20"/>
              </w:rPr>
              <w:t xml:space="preserve"> Name</w:t>
            </w:r>
          </w:p>
        </w:tc>
        <w:tc>
          <w:tcPr>
            <w:tcW w:w="3685" w:type="dxa"/>
          </w:tcPr>
          <w:p w14:paraId="4F71BCC3" w14:textId="28B6F965" w:rsidR="002E7B59" w:rsidRPr="00B10D2F" w:rsidRDefault="002E7B59" w:rsidP="00AA5547">
            <w:pPr>
              <w:rPr>
                <w:rFonts w:ascii="Arial" w:hAnsi="Arial" w:cs="Arial"/>
                <w:sz w:val="18"/>
                <w:szCs w:val="20"/>
              </w:rPr>
            </w:pPr>
          </w:p>
        </w:tc>
      </w:tr>
      <w:tr w:rsidR="0058097B" w:rsidRPr="00B10D2F" w14:paraId="7A125009" w14:textId="77777777" w:rsidTr="00E4008E">
        <w:tc>
          <w:tcPr>
            <w:tcW w:w="5665" w:type="dxa"/>
          </w:tcPr>
          <w:p w14:paraId="6C9837B0" w14:textId="36E66CC8" w:rsidR="0058097B" w:rsidRDefault="0058097B" w:rsidP="00E4008E">
            <w:pPr>
              <w:spacing w:line="360" w:lineRule="auto"/>
              <w:rPr>
                <w:rFonts w:ascii="Arial" w:hAnsi="Arial" w:cs="Arial"/>
                <w:sz w:val="18"/>
                <w:szCs w:val="20"/>
              </w:rPr>
            </w:pPr>
            <w:r>
              <w:rPr>
                <w:rFonts w:ascii="Arial" w:hAnsi="Arial" w:cs="Arial"/>
                <w:sz w:val="18"/>
                <w:szCs w:val="20"/>
              </w:rPr>
              <w:t>Project Location</w:t>
            </w:r>
          </w:p>
        </w:tc>
        <w:tc>
          <w:tcPr>
            <w:tcW w:w="3685" w:type="dxa"/>
          </w:tcPr>
          <w:p w14:paraId="269D42A4" w14:textId="77777777" w:rsidR="0058097B" w:rsidRPr="00B10D2F" w:rsidRDefault="0058097B" w:rsidP="00AA5547">
            <w:pPr>
              <w:rPr>
                <w:rFonts w:ascii="Arial" w:hAnsi="Arial" w:cs="Arial"/>
                <w:sz w:val="18"/>
                <w:szCs w:val="20"/>
              </w:rPr>
            </w:pPr>
          </w:p>
        </w:tc>
      </w:tr>
      <w:tr w:rsidR="00050B6E" w:rsidRPr="00B10D2F" w14:paraId="6FC42BFF" w14:textId="77777777" w:rsidTr="00E4008E">
        <w:tc>
          <w:tcPr>
            <w:tcW w:w="5665" w:type="dxa"/>
          </w:tcPr>
          <w:p w14:paraId="1F33FA8F" w14:textId="01AEB562" w:rsidR="00050B6E" w:rsidRPr="00B10D2F" w:rsidRDefault="00050B6E" w:rsidP="00E4008E">
            <w:pPr>
              <w:spacing w:line="360" w:lineRule="auto"/>
              <w:rPr>
                <w:rFonts w:ascii="Arial" w:hAnsi="Arial" w:cs="Arial"/>
                <w:sz w:val="18"/>
                <w:szCs w:val="20"/>
              </w:rPr>
            </w:pPr>
            <w:r>
              <w:rPr>
                <w:rFonts w:ascii="Arial" w:hAnsi="Arial" w:cs="Arial"/>
                <w:sz w:val="18"/>
                <w:szCs w:val="20"/>
              </w:rPr>
              <w:t>MD (Level 4) Name</w:t>
            </w:r>
          </w:p>
        </w:tc>
        <w:tc>
          <w:tcPr>
            <w:tcW w:w="3685" w:type="dxa"/>
          </w:tcPr>
          <w:p w14:paraId="28200748" w14:textId="77777777" w:rsidR="00050B6E" w:rsidRPr="00B10D2F" w:rsidRDefault="00050B6E" w:rsidP="00AA5547">
            <w:pPr>
              <w:rPr>
                <w:rFonts w:ascii="Arial" w:hAnsi="Arial" w:cs="Arial"/>
                <w:sz w:val="18"/>
                <w:szCs w:val="20"/>
              </w:rPr>
            </w:pPr>
          </w:p>
        </w:tc>
      </w:tr>
      <w:tr w:rsidR="0058097B" w:rsidRPr="00B10D2F" w14:paraId="183A5CC9" w14:textId="77777777" w:rsidTr="00E4008E">
        <w:tc>
          <w:tcPr>
            <w:tcW w:w="5665" w:type="dxa"/>
          </w:tcPr>
          <w:p w14:paraId="78A0ABC1" w14:textId="29D51207" w:rsidR="0058097B" w:rsidRDefault="0058097B" w:rsidP="00E4008E">
            <w:pPr>
              <w:spacing w:line="360" w:lineRule="auto"/>
              <w:rPr>
                <w:rFonts w:ascii="Arial" w:hAnsi="Arial" w:cs="Arial"/>
                <w:sz w:val="18"/>
                <w:szCs w:val="20"/>
              </w:rPr>
            </w:pPr>
            <w:r>
              <w:rPr>
                <w:rFonts w:ascii="Arial" w:hAnsi="Arial" w:cs="Arial"/>
                <w:sz w:val="18"/>
                <w:szCs w:val="20"/>
              </w:rPr>
              <w:t>OG (Operating Group) Name</w:t>
            </w:r>
          </w:p>
        </w:tc>
        <w:tc>
          <w:tcPr>
            <w:tcW w:w="3685" w:type="dxa"/>
          </w:tcPr>
          <w:p w14:paraId="46E9F3CA" w14:textId="77777777" w:rsidR="0058097B" w:rsidRPr="00B10D2F" w:rsidRDefault="0058097B" w:rsidP="00AA5547">
            <w:pPr>
              <w:rPr>
                <w:rFonts w:ascii="Arial" w:hAnsi="Arial" w:cs="Arial"/>
                <w:sz w:val="18"/>
                <w:szCs w:val="20"/>
              </w:rPr>
            </w:pPr>
          </w:p>
        </w:tc>
      </w:tr>
      <w:tr w:rsidR="002E7B59" w:rsidRPr="00B10D2F" w14:paraId="30659CD1" w14:textId="77777777" w:rsidTr="00E4008E">
        <w:tc>
          <w:tcPr>
            <w:tcW w:w="5665" w:type="dxa"/>
          </w:tcPr>
          <w:p w14:paraId="5259CBAF" w14:textId="756784E6" w:rsidR="002E7B59" w:rsidRPr="00B10D2F" w:rsidRDefault="002E7B59" w:rsidP="00E4008E">
            <w:pPr>
              <w:spacing w:line="360" w:lineRule="auto"/>
              <w:rPr>
                <w:rFonts w:ascii="Arial" w:hAnsi="Arial" w:cs="Arial"/>
                <w:sz w:val="18"/>
                <w:szCs w:val="20"/>
              </w:rPr>
            </w:pPr>
            <w:r w:rsidRPr="00B10D2F">
              <w:rPr>
                <w:rFonts w:ascii="Arial" w:hAnsi="Arial" w:cs="Arial"/>
                <w:sz w:val="18"/>
                <w:szCs w:val="20"/>
              </w:rPr>
              <w:t>WBSe</w:t>
            </w:r>
            <w:r w:rsidR="00A170A3" w:rsidRPr="00B10D2F">
              <w:rPr>
                <w:rFonts w:ascii="Arial" w:hAnsi="Arial" w:cs="Arial"/>
                <w:sz w:val="18"/>
                <w:szCs w:val="20"/>
              </w:rPr>
              <w:t xml:space="preserve"> (Server </w:t>
            </w:r>
            <w:r w:rsidR="00E1627E">
              <w:rPr>
                <w:rFonts w:ascii="Arial" w:hAnsi="Arial" w:cs="Arial"/>
                <w:sz w:val="18"/>
                <w:szCs w:val="20"/>
              </w:rPr>
              <w:t>charges</w:t>
            </w:r>
            <w:r w:rsidR="00A170A3" w:rsidRPr="00B10D2F">
              <w:rPr>
                <w:rFonts w:ascii="Arial" w:hAnsi="Arial" w:cs="Arial"/>
                <w:sz w:val="18"/>
                <w:szCs w:val="20"/>
              </w:rPr>
              <w:t>)</w:t>
            </w:r>
          </w:p>
        </w:tc>
        <w:tc>
          <w:tcPr>
            <w:tcW w:w="3685" w:type="dxa"/>
          </w:tcPr>
          <w:p w14:paraId="59E7E5BE" w14:textId="0E8A5C8E" w:rsidR="002E7B59" w:rsidRPr="00B10D2F" w:rsidRDefault="002E7B59" w:rsidP="00AA5547">
            <w:pPr>
              <w:rPr>
                <w:rFonts w:ascii="Arial" w:hAnsi="Arial" w:cs="Arial"/>
                <w:sz w:val="18"/>
                <w:szCs w:val="20"/>
              </w:rPr>
            </w:pPr>
          </w:p>
        </w:tc>
      </w:tr>
      <w:tr w:rsidR="00A170A3" w:rsidRPr="00B10D2F" w14:paraId="06F8B607" w14:textId="77777777" w:rsidTr="00E4008E">
        <w:tc>
          <w:tcPr>
            <w:tcW w:w="5665" w:type="dxa"/>
          </w:tcPr>
          <w:p w14:paraId="3C9B0713" w14:textId="045875D0" w:rsidR="00A170A3" w:rsidRPr="00B10D2F" w:rsidRDefault="006C5241" w:rsidP="00E4008E">
            <w:pPr>
              <w:spacing w:line="360" w:lineRule="auto"/>
              <w:rPr>
                <w:rFonts w:ascii="Arial" w:hAnsi="Arial" w:cs="Arial"/>
                <w:sz w:val="18"/>
                <w:szCs w:val="20"/>
              </w:rPr>
            </w:pPr>
            <w:r>
              <w:rPr>
                <w:rFonts w:ascii="Arial" w:hAnsi="Arial" w:cs="Arial"/>
                <w:sz w:val="18"/>
                <w:szCs w:val="20"/>
              </w:rPr>
              <w:t>Cloud Platform Options - AWS / Azure (default AWS)</w:t>
            </w:r>
          </w:p>
        </w:tc>
        <w:tc>
          <w:tcPr>
            <w:tcW w:w="3685" w:type="dxa"/>
          </w:tcPr>
          <w:p w14:paraId="226B3C65" w14:textId="02B43871" w:rsidR="00A170A3" w:rsidRPr="00B10D2F" w:rsidRDefault="00A170A3" w:rsidP="00AA5547">
            <w:pPr>
              <w:rPr>
                <w:rFonts w:ascii="Arial" w:hAnsi="Arial" w:cs="Arial"/>
                <w:sz w:val="18"/>
                <w:szCs w:val="20"/>
              </w:rPr>
            </w:pPr>
          </w:p>
        </w:tc>
      </w:tr>
      <w:tr w:rsidR="006C5241" w:rsidRPr="00B10D2F" w14:paraId="4F2A042C" w14:textId="77777777" w:rsidTr="00E4008E">
        <w:tc>
          <w:tcPr>
            <w:tcW w:w="5665" w:type="dxa"/>
          </w:tcPr>
          <w:p w14:paraId="0E6BDB06" w14:textId="7B6E8E95" w:rsidR="006C5241" w:rsidRPr="00B10D2F" w:rsidRDefault="006C5241" w:rsidP="00E4008E">
            <w:pPr>
              <w:spacing w:line="360" w:lineRule="auto"/>
              <w:rPr>
                <w:rFonts w:ascii="Arial" w:hAnsi="Arial" w:cs="Arial"/>
                <w:sz w:val="18"/>
                <w:szCs w:val="20"/>
              </w:rPr>
            </w:pPr>
            <w:r w:rsidRPr="00B10D2F">
              <w:rPr>
                <w:rFonts w:ascii="Arial" w:hAnsi="Arial" w:cs="Arial"/>
                <w:sz w:val="18"/>
                <w:szCs w:val="20"/>
              </w:rPr>
              <w:t>PRPC Base Version</w:t>
            </w:r>
          </w:p>
        </w:tc>
        <w:tc>
          <w:tcPr>
            <w:tcW w:w="3685" w:type="dxa"/>
          </w:tcPr>
          <w:p w14:paraId="5ABE3CA9" w14:textId="56E5FB33" w:rsidR="006C5241" w:rsidRPr="00B10D2F" w:rsidRDefault="006C5241" w:rsidP="006C5241">
            <w:pPr>
              <w:rPr>
                <w:rFonts w:ascii="Arial" w:hAnsi="Arial" w:cs="Arial"/>
                <w:sz w:val="18"/>
                <w:szCs w:val="20"/>
              </w:rPr>
            </w:pPr>
          </w:p>
        </w:tc>
      </w:tr>
      <w:tr w:rsidR="006C5241" w:rsidRPr="00B10D2F" w14:paraId="32FC7431" w14:textId="77777777" w:rsidTr="00E4008E">
        <w:tc>
          <w:tcPr>
            <w:tcW w:w="5665" w:type="dxa"/>
          </w:tcPr>
          <w:p w14:paraId="2F5DA3DC" w14:textId="5B60F233" w:rsidR="006C5241" w:rsidRPr="00B10D2F" w:rsidRDefault="006C5241" w:rsidP="00E4008E">
            <w:pPr>
              <w:spacing w:line="360" w:lineRule="auto"/>
              <w:rPr>
                <w:rFonts w:ascii="Arial" w:hAnsi="Arial" w:cs="Arial"/>
                <w:sz w:val="18"/>
                <w:szCs w:val="20"/>
              </w:rPr>
            </w:pPr>
            <w:r w:rsidRPr="00B10D2F">
              <w:rPr>
                <w:rFonts w:ascii="Arial" w:hAnsi="Arial" w:cs="Arial"/>
                <w:sz w:val="18"/>
                <w:szCs w:val="20"/>
              </w:rPr>
              <w:t>Framework Name(s) &amp; Version (for each framework)</w:t>
            </w:r>
          </w:p>
        </w:tc>
        <w:tc>
          <w:tcPr>
            <w:tcW w:w="3685" w:type="dxa"/>
          </w:tcPr>
          <w:p w14:paraId="3663F00A" w14:textId="77777777" w:rsidR="006C5241" w:rsidRPr="00B10D2F" w:rsidRDefault="006C5241" w:rsidP="006C5241">
            <w:pPr>
              <w:rPr>
                <w:rFonts w:ascii="Arial" w:hAnsi="Arial" w:cs="Arial"/>
                <w:sz w:val="18"/>
                <w:szCs w:val="20"/>
              </w:rPr>
            </w:pPr>
          </w:p>
        </w:tc>
      </w:tr>
      <w:tr w:rsidR="006C5241" w:rsidRPr="00B10D2F" w14:paraId="5BFB8970" w14:textId="77777777" w:rsidTr="00E4008E">
        <w:trPr>
          <w:trHeight w:val="98"/>
        </w:trPr>
        <w:tc>
          <w:tcPr>
            <w:tcW w:w="5665" w:type="dxa"/>
          </w:tcPr>
          <w:p w14:paraId="521AC0B4" w14:textId="53A0A1C1" w:rsidR="006C5241" w:rsidRPr="00B10D2F" w:rsidRDefault="004C5FFA" w:rsidP="00E4008E">
            <w:pPr>
              <w:spacing w:line="360" w:lineRule="auto"/>
              <w:rPr>
                <w:rFonts w:ascii="Arial" w:hAnsi="Arial" w:cs="Arial"/>
                <w:sz w:val="18"/>
                <w:szCs w:val="20"/>
              </w:rPr>
            </w:pPr>
            <w:r>
              <w:rPr>
                <w:rFonts w:ascii="Arial" w:hAnsi="Arial" w:cs="Arial"/>
                <w:sz w:val="18"/>
                <w:szCs w:val="20"/>
              </w:rPr>
              <w:t xml:space="preserve">Virtual Machine or </w:t>
            </w:r>
            <w:r w:rsidR="005030D1">
              <w:rPr>
                <w:rFonts w:ascii="Arial" w:hAnsi="Arial" w:cs="Arial"/>
                <w:sz w:val="18"/>
                <w:szCs w:val="20"/>
              </w:rPr>
              <w:t>Container (</w:t>
            </w:r>
            <w:r w:rsidR="00FD23D3">
              <w:rPr>
                <w:rFonts w:ascii="Arial" w:hAnsi="Arial" w:cs="Arial"/>
                <w:sz w:val="18"/>
                <w:szCs w:val="20"/>
              </w:rPr>
              <w:t>Docker)</w:t>
            </w:r>
          </w:p>
        </w:tc>
        <w:tc>
          <w:tcPr>
            <w:tcW w:w="3685" w:type="dxa"/>
          </w:tcPr>
          <w:p w14:paraId="675FA9A2" w14:textId="6D581BE5" w:rsidR="006C5241" w:rsidRPr="00B10D2F" w:rsidRDefault="006C5241" w:rsidP="006C5241">
            <w:pPr>
              <w:rPr>
                <w:rFonts w:ascii="Arial" w:hAnsi="Arial" w:cs="Arial"/>
                <w:sz w:val="18"/>
                <w:szCs w:val="20"/>
              </w:rPr>
            </w:pPr>
          </w:p>
        </w:tc>
      </w:tr>
      <w:tr w:rsidR="006C5241" w:rsidRPr="00B10D2F" w14:paraId="4453CA32" w14:textId="77777777" w:rsidTr="00E4008E">
        <w:tc>
          <w:tcPr>
            <w:tcW w:w="5665" w:type="dxa"/>
          </w:tcPr>
          <w:p w14:paraId="5BD46281" w14:textId="5A3F5523" w:rsidR="006C5241" w:rsidRPr="00B10D2F" w:rsidRDefault="0037458C" w:rsidP="00E4008E">
            <w:pPr>
              <w:spacing w:line="360" w:lineRule="auto"/>
              <w:rPr>
                <w:rFonts w:ascii="Arial" w:hAnsi="Arial" w:cs="Arial"/>
                <w:sz w:val="18"/>
                <w:szCs w:val="20"/>
              </w:rPr>
            </w:pPr>
            <w:r>
              <w:rPr>
                <w:rFonts w:ascii="Arial" w:hAnsi="Arial" w:cs="Arial"/>
                <w:sz w:val="18"/>
                <w:szCs w:val="20"/>
              </w:rPr>
              <w:t xml:space="preserve">Cloud </w:t>
            </w:r>
            <w:r w:rsidR="006C5241" w:rsidRPr="00B10D2F">
              <w:rPr>
                <w:rFonts w:ascii="Arial" w:hAnsi="Arial" w:cs="Arial"/>
                <w:sz w:val="18"/>
                <w:szCs w:val="20"/>
              </w:rPr>
              <w:t>Backup Required (Yes/No)</w:t>
            </w:r>
            <w:r w:rsidR="00B834C4">
              <w:rPr>
                <w:rFonts w:ascii="Arial" w:hAnsi="Arial" w:cs="Arial"/>
                <w:sz w:val="18"/>
                <w:szCs w:val="20"/>
              </w:rPr>
              <w:t xml:space="preserve"> - Optional</w:t>
            </w:r>
          </w:p>
        </w:tc>
        <w:tc>
          <w:tcPr>
            <w:tcW w:w="3685" w:type="dxa"/>
          </w:tcPr>
          <w:p w14:paraId="7DD3E060" w14:textId="10C92A45" w:rsidR="006C5241" w:rsidRPr="00B10D2F" w:rsidRDefault="006C5241" w:rsidP="006C5241">
            <w:pPr>
              <w:rPr>
                <w:rFonts w:ascii="Arial" w:hAnsi="Arial" w:cs="Arial"/>
                <w:sz w:val="18"/>
                <w:szCs w:val="20"/>
              </w:rPr>
            </w:pPr>
          </w:p>
        </w:tc>
      </w:tr>
      <w:tr w:rsidR="006C5241" w:rsidRPr="00B10D2F" w14:paraId="38F6C15F" w14:textId="77777777" w:rsidTr="00E4008E">
        <w:tc>
          <w:tcPr>
            <w:tcW w:w="5665" w:type="dxa"/>
          </w:tcPr>
          <w:p w14:paraId="6B924208" w14:textId="254F3E17" w:rsidR="006C5241" w:rsidRPr="00AA5547" w:rsidRDefault="004C5FFA" w:rsidP="00E4008E">
            <w:pPr>
              <w:spacing w:line="360" w:lineRule="auto"/>
              <w:rPr>
                <w:rFonts w:ascii="Arial" w:hAnsi="Arial" w:cs="Arial"/>
                <w:sz w:val="18"/>
                <w:szCs w:val="20"/>
              </w:rPr>
            </w:pPr>
            <w:r>
              <w:rPr>
                <w:rFonts w:ascii="Arial" w:hAnsi="Arial" w:cs="Arial"/>
                <w:sz w:val="18"/>
                <w:szCs w:val="20"/>
              </w:rPr>
              <w:t xml:space="preserve">If VM, </w:t>
            </w:r>
            <w:r w:rsidR="006C5241" w:rsidRPr="00B10D2F">
              <w:rPr>
                <w:rFonts w:ascii="Arial" w:hAnsi="Arial" w:cs="Arial"/>
                <w:sz w:val="18"/>
                <w:szCs w:val="20"/>
              </w:rPr>
              <w:t>Operating System (Windows/Linux)</w:t>
            </w:r>
          </w:p>
        </w:tc>
        <w:tc>
          <w:tcPr>
            <w:tcW w:w="3685" w:type="dxa"/>
          </w:tcPr>
          <w:p w14:paraId="7D75AB92" w14:textId="0724BEEE" w:rsidR="006C5241" w:rsidRPr="00386B85" w:rsidRDefault="006C5241" w:rsidP="006C5241">
            <w:pPr>
              <w:rPr>
                <w:rFonts w:ascii="Arial" w:hAnsi="Arial" w:cs="Arial"/>
                <w:sz w:val="18"/>
                <w:szCs w:val="20"/>
              </w:rPr>
            </w:pPr>
          </w:p>
        </w:tc>
      </w:tr>
      <w:tr w:rsidR="006C5241" w:rsidRPr="00B10D2F" w14:paraId="71DDF4B7" w14:textId="77777777" w:rsidTr="00E4008E">
        <w:tc>
          <w:tcPr>
            <w:tcW w:w="5665" w:type="dxa"/>
          </w:tcPr>
          <w:p w14:paraId="6D6529AF" w14:textId="77777777" w:rsidR="006C5241" w:rsidRPr="00B10D2F" w:rsidRDefault="006C5241" w:rsidP="00E4008E">
            <w:pPr>
              <w:spacing w:line="360" w:lineRule="auto"/>
              <w:rPr>
                <w:rFonts w:ascii="Arial" w:hAnsi="Arial" w:cs="Arial"/>
                <w:sz w:val="18"/>
                <w:szCs w:val="20"/>
              </w:rPr>
            </w:pPr>
            <w:r w:rsidRPr="00B10D2F">
              <w:rPr>
                <w:rFonts w:ascii="Arial" w:hAnsi="Arial" w:cs="Arial"/>
                <w:sz w:val="18"/>
                <w:szCs w:val="20"/>
              </w:rPr>
              <w:t>Data Base Access Required (Yes/No)</w:t>
            </w:r>
          </w:p>
        </w:tc>
        <w:tc>
          <w:tcPr>
            <w:tcW w:w="3685" w:type="dxa"/>
          </w:tcPr>
          <w:p w14:paraId="5CFD060C" w14:textId="27BD6044" w:rsidR="006C5241" w:rsidRPr="00B10D2F" w:rsidRDefault="006C5241" w:rsidP="006C5241">
            <w:pPr>
              <w:rPr>
                <w:rFonts w:ascii="Arial" w:hAnsi="Arial" w:cs="Arial"/>
                <w:sz w:val="18"/>
                <w:szCs w:val="20"/>
              </w:rPr>
            </w:pPr>
          </w:p>
        </w:tc>
      </w:tr>
      <w:tr w:rsidR="006C5241" w:rsidRPr="00B10D2F" w14:paraId="3EB330AC" w14:textId="77777777" w:rsidTr="00E4008E">
        <w:tc>
          <w:tcPr>
            <w:tcW w:w="5665" w:type="dxa"/>
          </w:tcPr>
          <w:p w14:paraId="6B020212" w14:textId="5B0B9B23" w:rsidR="006C5241" w:rsidRPr="00B10D2F" w:rsidRDefault="004C5FFA" w:rsidP="00E4008E">
            <w:pPr>
              <w:spacing w:line="360" w:lineRule="auto"/>
              <w:rPr>
                <w:rFonts w:ascii="Arial" w:hAnsi="Arial" w:cs="Arial"/>
                <w:sz w:val="18"/>
                <w:szCs w:val="20"/>
              </w:rPr>
            </w:pPr>
            <w:r>
              <w:rPr>
                <w:rFonts w:ascii="Arial" w:hAnsi="Arial" w:cs="Arial"/>
                <w:sz w:val="18"/>
                <w:szCs w:val="20"/>
              </w:rPr>
              <w:t xml:space="preserve">If VM, </w:t>
            </w:r>
            <w:r w:rsidR="006C5241" w:rsidRPr="00B10D2F">
              <w:rPr>
                <w:rFonts w:ascii="Arial" w:hAnsi="Arial" w:cs="Arial"/>
                <w:sz w:val="18"/>
                <w:szCs w:val="20"/>
              </w:rPr>
              <w:t>VPN access to server required for (ACN Enterprise IDs)</w:t>
            </w:r>
          </w:p>
        </w:tc>
        <w:tc>
          <w:tcPr>
            <w:tcW w:w="3685" w:type="dxa"/>
          </w:tcPr>
          <w:p w14:paraId="47165477" w14:textId="2722E633" w:rsidR="006C5241" w:rsidRPr="00B10D2F" w:rsidRDefault="006C5241" w:rsidP="006C5241">
            <w:pPr>
              <w:rPr>
                <w:rFonts w:ascii="Arial" w:hAnsi="Arial" w:cs="Arial"/>
                <w:sz w:val="18"/>
                <w:szCs w:val="20"/>
              </w:rPr>
            </w:pPr>
          </w:p>
        </w:tc>
      </w:tr>
      <w:tr w:rsidR="006C5241" w:rsidRPr="00B10D2F" w14:paraId="15DF448A" w14:textId="77777777" w:rsidTr="00E4008E">
        <w:tc>
          <w:tcPr>
            <w:tcW w:w="5665" w:type="dxa"/>
          </w:tcPr>
          <w:p w14:paraId="7B5F0F59" w14:textId="0CDC1EDF" w:rsidR="006C5241" w:rsidRPr="00B10D2F" w:rsidRDefault="006C5241" w:rsidP="00E4008E">
            <w:pPr>
              <w:spacing w:line="360" w:lineRule="auto"/>
              <w:rPr>
                <w:rFonts w:ascii="Arial" w:hAnsi="Arial" w:cs="Arial"/>
                <w:sz w:val="18"/>
                <w:szCs w:val="20"/>
              </w:rPr>
            </w:pPr>
            <w:r w:rsidRPr="00B10D2F">
              <w:rPr>
                <w:rFonts w:ascii="Arial" w:hAnsi="Arial" w:cs="Arial"/>
                <w:sz w:val="18"/>
                <w:szCs w:val="20"/>
              </w:rPr>
              <w:t>Server Start Date (DD-MM-YYYY)</w:t>
            </w:r>
          </w:p>
        </w:tc>
        <w:tc>
          <w:tcPr>
            <w:tcW w:w="3685" w:type="dxa"/>
          </w:tcPr>
          <w:p w14:paraId="08DCB382" w14:textId="00E5EFAC" w:rsidR="006C5241" w:rsidRPr="00B10D2F" w:rsidRDefault="006C5241" w:rsidP="006C5241">
            <w:pPr>
              <w:rPr>
                <w:rFonts w:ascii="Arial" w:hAnsi="Arial" w:cs="Arial"/>
                <w:sz w:val="18"/>
                <w:szCs w:val="20"/>
              </w:rPr>
            </w:pPr>
          </w:p>
        </w:tc>
      </w:tr>
    </w:tbl>
    <w:p w14:paraId="5B1125B6" w14:textId="77777777" w:rsidR="00B10D2F" w:rsidRDefault="00B10D2F">
      <w:pPr>
        <w:rPr>
          <w:rFonts w:ascii="Arial" w:hAnsi="Arial" w:cs="Arial"/>
          <w:sz w:val="20"/>
        </w:rPr>
      </w:pPr>
    </w:p>
    <w:p w14:paraId="3BE09C1F" w14:textId="77777777" w:rsidR="00C75C7C" w:rsidRPr="00B10D2F" w:rsidRDefault="006E63C3">
      <w:pPr>
        <w:rPr>
          <w:rFonts w:ascii="Arial" w:hAnsi="Arial" w:cs="Arial"/>
          <w:b/>
          <w:sz w:val="20"/>
        </w:rPr>
      </w:pPr>
      <w:r w:rsidRPr="00B10D2F">
        <w:rPr>
          <w:rFonts w:ascii="Arial" w:hAnsi="Arial" w:cs="Arial"/>
          <w:sz w:val="20"/>
        </w:rPr>
        <w:t xml:space="preserve">To stop any of your running servers please drop a mail to </w:t>
      </w:r>
      <w:hyperlink r:id="rId13" w:history="1">
        <w:r w:rsidR="00BE341E" w:rsidRPr="00B10D2F">
          <w:rPr>
            <w:rStyle w:val="Hyperlink"/>
            <w:rFonts w:ascii="Arial" w:hAnsi="Arial" w:cs="Arial"/>
            <w:b/>
            <w:sz w:val="20"/>
          </w:rPr>
          <w:t>BPMDC_PEGA_SYSADMIN@ACCENTURE.COM</w:t>
        </w:r>
      </w:hyperlink>
    </w:p>
    <w:p w14:paraId="42F1DFF2" w14:textId="170E28AF" w:rsidR="00B10D2F" w:rsidRDefault="00BE341E">
      <w:pPr>
        <w:rPr>
          <w:rFonts w:ascii="Arial" w:hAnsi="Arial" w:cs="Arial"/>
          <w:sz w:val="20"/>
        </w:rPr>
      </w:pPr>
      <w:r w:rsidRPr="00B10D2F">
        <w:rPr>
          <w:rFonts w:ascii="Arial" w:hAnsi="Arial" w:cs="Arial"/>
          <w:sz w:val="20"/>
        </w:rPr>
        <w:t>Before sending stop request</w:t>
      </w:r>
      <w:r w:rsidR="007B7980" w:rsidRPr="00B10D2F">
        <w:rPr>
          <w:rFonts w:ascii="Arial" w:hAnsi="Arial" w:cs="Arial"/>
          <w:sz w:val="20"/>
        </w:rPr>
        <w:t>,</w:t>
      </w:r>
      <w:r w:rsidRPr="00B10D2F">
        <w:rPr>
          <w:rFonts w:ascii="Arial" w:hAnsi="Arial" w:cs="Arial"/>
          <w:sz w:val="20"/>
        </w:rPr>
        <w:t xml:space="preserve"> kindly ensure</w:t>
      </w:r>
      <w:r w:rsidR="00F74089" w:rsidRPr="00B10D2F">
        <w:rPr>
          <w:rFonts w:ascii="Arial" w:hAnsi="Arial" w:cs="Arial"/>
          <w:sz w:val="20"/>
        </w:rPr>
        <w:t xml:space="preserve"> that</w:t>
      </w:r>
      <w:r w:rsidRPr="00B10D2F">
        <w:rPr>
          <w:rFonts w:ascii="Arial" w:hAnsi="Arial" w:cs="Arial"/>
          <w:sz w:val="20"/>
        </w:rPr>
        <w:t xml:space="preserve"> you have taken back</w:t>
      </w:r>
      <w:r w:rsidR="00F74089" w:rsidRPr="00B10D2F">
        <w:rPr>
          <w:rFonts w:ascii="Arial" w:hAnsi="Arial" w:cs="Arial"/>
          <w:sz w:val="20"/>
        </w:rPr>
        <w:t xml:space="preserve"> </w:t>
      </w:r>
      <w:r w:rsidRPr="00B10D2F">
        <w:rPr>
          <w:rFonts w:ascii="Arial" w:hAnsi="Arial" w:cs="Arial"/>
          <w:sz w:val="20"/>
        </w:rPr>
        <w:t>up for your application. Once the server is stopped</w:t>
      </w:r>
      <w:r w:rsidR="007B7980" w:rsidRPr="00B10D2F">
        <w:rPr>
          <w:rFonts w:ascii="Arial" w:hAnsi="Arial" w:cs="Arial"/>
          <w:sz w:val="20"/>
        </w:rPr>
        <w:t>,</w:t>
      </w:r>
      <w:r w:rsidRPr="00B10D2F">
        <w:rPr>
          <w:rFonts w:ascii="Arial" w:hAnsi="Arial" w:cs="Arial"/>
          <w:sz w:val="20"/>
        </w:rPr>
        <w:t xml:space="preserve"> we decommission it</w:t>
      </w:r>
      <w:r w:rsidR="007B7980" w:rsidRPr="00B10D2F">
        <w:rPr>
          <w:rFonts w:ascii="Arial" w:hAnsi="Arial" w:cs="Arial"/>
          <w:sz w:val="20"/>
        </w:rPr>
        <w:t>,</w:t>
      </w:r>
      <w:r w:rsidRPr="00B10D2F">
        <w:rPr>
          <w:rFonts w:ascii="Arial" w:hAnsi="Arial" w:cs="Arial"/>
          <w:sz w:val="20"/>
        </w:rPr>
        <w:t xml:space="preserve"> and there is no way to recover the conten</w:t>
      </w:r>
      <w:r w:rsidR="007B7980" w:rsidRPr="00B10D2F">
        <w:rPr>
          <w:rFonts w:ascii="Arial" w:hAnsi="Arial" w:cs="Arial"/>
          <w:sz w:val="20"/>
        </w:rPr>
        <w:t>t</w:t>
      </w:r>
      <w:r w:rsidR="00F74089" w:rsidRPr="00B10D2F">
        <w:rPr>
          <w:rFonts w:ascii="Arial" w:hAnsi="Arial" w:cs="Arial"/>
          <w:sz w:val="20"/>
        </w:rPr>
        <w:t xml:space="preserve"> back</w:t>
      </w:r>
      <w:r w:rsidR="007B7980" w:rsidRPr="00B10D2F">
        <w:rPr>
          <w:rFonts w:ascii="Arial" w:hAnsi="Arial" w:cs="Arial"/>
          <w:sz w:val="20"/>
        </w:rPr>
        <w:t>.</w:t>
      </w:r>
    </w:p>
    <w:p w14:paraId="54292699" w14:textId="3FB4CF70" w:rsidR="002309C6" w:rsidRDefault="002309C6" w:rsidP="006B1BB9">
      <w:pPr>
        <w:rPr>
          <w:rFonts w:ascii="Arial" w:hAnsi="Arial" w:cs="Arial"/>
          <w:sz w:val="20"/>
        </w:rPr>
      </w:pPr>
      <w:r w:rsidRPr="00B10D2F">
        <w:rPr>
          <w:rFonts w:ascii="Arial" w:hAnsi="Arial" w:cs="Arial"/>
          <w:sz w:val="20"/>
        </w:rPr>
        <w:lastRenderedPageBreak/>
        <w:t xml:space="preserve">The </w:t>
      </w:r>
      <w:r w:rsidR="009E4BF8" w:rsidRPr="00B10D2F">
        <w:rPr>
          <w:rFonts w:ascii="Arial" w:hAnsi="Arial" w:cs="Arial"/>
          <w:sz w:val="20"/>
        </w:rPr>
        <w:t>S</w:t>
      </w:r>
      <w:r w:rsidRPr="00B10D2F">
        <w:rPr>
          <w:rFonts w:ascii="Arial" w:hAnsi="Arial" w:cs="Arial"/>
          <w:sz w:val="20"/>
        </w:rPr>
        <w:t>tandard Configuration</w:t>
      </w:r>
      <w:r w:rsidR="009E4BF8" w:rsidRPr="00B10D2F">
        <w:rPr>
          <w:rFonts w:ascii="Arial" w:hAnsi="Arial" w:cs="Arial"/>
          <w:sz w:val="20"/>
        </w:rPr>
        <w:t>/Architecture</w:t>
      </w:r>
      <w:r w:rsidRPr="00B10D2F">
        <w:rPr>
          <w:rFonts w:ascii="Arial" w:hAnsi="Arial" w:cs="Arial"/>
          <w:sz w:val="20"/>
        </w:rPr>
        <w:t xml:space="preserve"> for the instances that we </w:t>
      </w:r>
      <w:r w:rsidR="00966D76" w:rsidRPr="00B10D2F">
        <w:rPr>
          <w:rFonts w:ascii="Arial" w:hAnsi="Arial" w:cs="Arial"/>
          <w:sz w:val="20"/>
        </w:rPr>
        <w:t xml:space="preserve">normally </w:t>
      </w:r>
      <w:r w:rsidRPr="00B10D2F">
        <w:rPr>
          <w:rFonts w:ascii="Arial" w:hAnsi="Arial" w:cs="Arial"/>
          <w:sz w:val="20"/>
        </w:rPr>
        <w:t>provide:</w:t>
      </w:r>
      <w:r w:rsidR="008756CC">
        <w:rPr>
          <w:rFonts w:ascii="Arial" w:hAnsi="Arial" w:cs="Arial"/>
          <w:sz w:val="20"/>
        </w:rPr>
        <w:br/>
      </w:r>
    </w:p>
    <w:p w14:paraId="7A8ADF6F" w14:textId="6CCE01D7" w:rsidR="004C5FFA" w:rsidRDefault="004C5FFA" w:rsidP="004C5FFA">
      <w:pPr>
        <w:pStyle w:val="Heading2"/>
        <w:numPr>
          <w:ilvl w:val="0"/>
          <w:numId w:val="0"/>
        </w:numPr>
        <w:ind w:left="576" w:hanging="576"/>
        <w:rPr>
          <w:rFonts w:ascii="Arial" w:hAnsi="Arial"/>
          <w:sz w:val="20"/>
        </w:rPr>
      </w:pPr>
      <w:r>
        <w:rPr>
          <w:rFonts w:ascii="Arial" w:hAnsi="Arial"/>
          <w:sz w:val="20"/>
        </w:rPr>
        <w:t>Virtual Machine</w:t>
      </w:r>
    </w:p>
    <w:tbl>
      <w:tblPr>
        <w:tblStyle w:val="TableGrid"/>
        <w:tblW w:w="0" w:type="auto"/>
        <w:tblLook w:val="04A0" w:firstRow="1" w:lastRow="0" w:firstColumn="1" w:lastColumn="0" w:noHBand="0" w:noVBand="1"/>
      </w:tblPr>
      <w:tblGrid>
        <w:gridCol w:w="4680"/>
        <w:gridCol w:w="4670"/>
      </w:tblGrid>
      <w:tr w:rsidR="002309C6" w:rsidRPr="00B10D2F" w14:paraId="28E51730" w14:textId="77777777" w:rsidTr="007A776D">
        <w:tc>
          <w:tcPr>
            <w:tcW w:w="4680" w:type="dxa"/>
          </w:tcPr>
          <w:p w14:paraId="49BA93B3" w14:textId="77777777" w:rsidR="002309C6" w:rsidRPr="00B10D2F" w:rsidRDefault="009E4BF8" w:rsidP="006D007E">
            <w:pPr>
              <w:rPr>
                <w:rFonts w:ascii="Arial" w:hAnsi="Arial" w:cs="Arial"/>
                <w:sz w:val="18"/>
              </w:rPr>
            </w:pPr>
            <w:r w:rsidRPr="00B10D2F">
              <w:rPr>
                <w:rFonts w:ascii="Arial" w:hAnsi="Arial" w:cs="Arial"/>
                <w:sz w:val="18"/>
              </w:rPr>
              <w:t>CPU</w:t>
            </w:r>
          </w:p>
        </w:tc>
        <w:tc>
          <w:tcPr>
            <w:tcW w:w="4670" w:type="dxa"/>
          </w:tcPr>
          <w:p w14:paraId="15C104E2" w14:textId="49DC9C7B" w:rsidR="002309C6" w:rsidRPr="00B10D2F" w:rsidRDefault="00DB5DB4" w:rsidP="006D007E">
            <w:pPr>
              <w:rPr>
                <w:rFonts w:ascii="Arial" w:hAnsi="Arial" w:cs="Arial"/>
                <w:sz w:val="18"/>
              </w:rPr>
            </w:pPr>
            <w:r>
              <w:rPr>
                <w:rFonts w:ascii="Arial" w:hAnsi="Arial" w:cs="Arial"/>
                <w:sz w:val="18"/>
              </w:rPr>
              <w:t>4</w:t>
            </w:r>
            <w:r w:rsidR="008E2331">
              <w:rPr>
                <w:rFonts w:ascii="Arial" w:hAnsi="Arial" w:cs="Arial"/>
                <w:sz w:val="18"/>
              </w:rPr>
              <w:t xml:space="preserve"> core</w:t>
            </w:r>
          </w:p>
        </w:tc>
      </w:tr>
      <w:tr w:rsidR="002309C6" w:rsidRPr="00B10D2F" w14:paraId="10A93800" w14:textId="77777777" w:rsidTr="007A776D">
        <w:tc>
          <w:tcPr>
            <w:tcW w:w="4680" w:type="dxa"/>
          </w:tcPr>
          <w:p w14:paraId="4ED36662" w14:textId="77777777" w:rsidR="00CC68CA" w:rsidRPr="008E2331" w:rsidRDefault="00CC68CA" w:rsidP="006D007E">
            <w:pPr>
              <w:rPr>
                <w:rFonts w:ascii="Arial" w:hAnsi="Arial" w:cs="Arial"/>
                <w:color w:val="000000"/>
                <w:sz w:val="18"/>
                <w:szCs w:val="20"/>
              </w:rPr>
            </w:pPr>
          </w:p>
          <w:p w14:paraId="1F0B9725" w14:textId="77777777" w:rsidR="00CC68CA" w:rsidRPr="008E2331" w:rsidRDefault="00CC68CA" w:rsidP="00CC68CA">
            <w:pPr>
              <w:rPr>
                <w:rFonts w:ascii="Arial" w:hAnsi="Arial" w:cs="Arial"/>
                <w:sz w:val="18"/>
              </w:rPr>
            </w:pPr>
            <w:r w:rsidRPr="008E2331">
              <w:rPr>
                <w:rFonts w:ascii="Arial" w:hAnsi="Arial" w:cs="Arial"/>
                <w:color w:val="000000"/>
                <w:sz w:val="18"/>
                <w:szCs w:val="20"/>
              </w:rPr>
              <w:t>RAM for PRPC 7.1.7 and higher version</w:t>
            </w:r>
          </w:p>
        </w:tc>
        <w:tc>
          <w:tcPr>
            <w:tcW w:w="4670" w:type="dxa"/>
          </w:tcPr>
          <w:p w14:paraId="4382D37A" w14:textId="77777777" w:rsidR="0023658D" w:rsidRPr="008E2331" w:rsidRDefault="0023658D" w:rsidP="006D007E">
            <w:pPr>
              <w:rPr>
                <w:rFonts w:ascii="Arial" w:hAnsi="Arial" w:cs="Arial"/>
                <w:sz w:val="18"/>
              </w:rPr>
            </w:pPr>
          </w:p>
          <w:p w14:paraId="3DF23A09" w14:textId="337313FF" w:rsidR="00CC68CA" w:rsidRPr="008E2331" w:rsidRDefault="00DB5DB4" w:rsidP="006D007E">
            <w:pPr>
              <w:rPr>
                <w:rFonts w:ascii="Arial" w:hAnsi="Arial" w:cs="Arial"/>
                <w:sz w:val="18"/>
              </w:rPr>
            </w:pPr>
            <w:r w:rsidRPr="008E2331">
              <w:rPr>
                <w:rFonts w:ascii="Arial" w:hAnsi="Arial" w:cs="Arial"/>
                <w:sz w:val="18"/>
              </w:rPr>
              <w:t>16</w:t>
            </w:r>
            <w:r w:rsidR="008E2331">
              <w:rPr>
                <w:rFonts w:ascii="Arial" w:hAnsi="Arial" w:cs="Arial"/>
                <w:sz w:val="18"/>
              </w:rPr>
              <w:t xml:space="preserve"> GB</w:t>
            </w:r>
          </w:p>
        </w:tc>
      </w:tr>
      <w:tr w:rsidR="002309C6" w:rsidRPr="00B10D2F" w14:paraId="6C62A1A9" w14:textId="77777777" w:rsidTr="007A776D">
        <w:tc>
          <w:tcPr>
            <w:tcW w:w="4680" w:type="dxa"/>
          </w:tcPr>
          <w:p w14:paraId="46D60B7A" w14:textId="77777777" w:rsidR="002309C6" w:rsidRPr="00B10D2F" w:rsidRDefault="009E4BF8" w:rsidP="006D007E">
            <w:pPr>
              <w:rPr>
                <w:rFonts w:ascii="Arial" w:hAnsi="Arial" w:cs="Arial"/>
                <w:sz w:val="18"/>
              </w:rPr>
            </w:pPr>
            <w:r w:rsidRPr="00B10D2F">
              <w:rPr>
                <w:rFonts w:ascii="Arial" w:hAnsi="Arial" w:cs="Arial"/>
                <w:sz w:val="18"/>
              </w:rPr>
              <w:t>Storage</w:t>
            </w:r>
          </w:p>
        </w:tc>
        <w:tc>
          <w:tcPr>
            <w:tcW w:w="4670" w:type="dxa"/>
          </w:tcPr>
          <w:p w14:paraId="1C8318FF" w14:textId="32831423" w:rsidR="002309C6" w:rsidRPr="00B10D2F" w:rsidRDefault="00451336" w:rsidP="006D007E">
            <w:pPr>
              <w:rPr>
                <w:rFonts w:ascii="Arial" w:hAnsi="Arial" w:cs="Arial"/>
                <w:sz w:val="18"/>
              </w:rPr>
            </w:pPr>
            <w:r>
              <w:rPr>
                <w:rFonts w:ascii="Arial" w:hAnsi="Arial" w:cs="Arial"/>
                <w:sz w:val="18"/>
              </w:rPr>
              <w:t>210</w:t>
            </w:r>
            <w:r w:rsidR="008E2331">
              <w:rPr>
                <w:rFonts w:ascii="Arial" w:hAnsi="Arial" w:cs="Arial"/>
                <w:sz w:val="18"/>
              </w:rPr>
              <w:t xml:space="preserve"> GB</w:t>
            </w:r>
          </w:p>
        </w:tc>
      </w:tr>
      <w:tr w:rsidR="002309C6" w:rsidRPr="00B10D2F" w14:paraId="68DE2CF3" w14:textId="77777777" w:rsidTr="007A776D">
        <w:tc>
          <w:tcPr>
            <w:tcW w:w="4680" w:type="dxa"/>
          </w:tcPr>
          <w:p w14:paraId="1EE0C4FC" w14:textId="77777777" w:rsidR="002309C6" w:rsidRPr="00B10D2F" w:rsidRDefault="009E4BF8" w:rsidP="006D007E">
            <w:pPr>
              <w:rPr>
                <w:rFonts w:ascii="Arial" w:hAnsi="Arial" w:cs="Arial"/>
                <w:sz w:val="18"/>
              </w:rPr>
            </w:pPr>
            <w:r w:rsidRPr="00B10D2F">
              <w:rPr>
                <w:rFonts w:ascii="Arial" w:hAnsi="Arial" w:cs="Arial"/>
                <w:sz w:val="18"/>
              </w:rPr>
              <w:t>Backup Required (Yes/No)</w:t>
            </w:r>
          </w:p>
        </w:tc>
        <w:tc>
          <w:tcPr>
            <w:tcW w:w="4670" w:type="dxa"/>
          </w:tcPr>
          <w:p w14:paraId="2FF1C34D" w14:textId="4E810557" w:rsidR="002309C6" w:rsidRPr="00B10D2F" w:rsidRDefault="002A6430" w:rsidP="006D007E">
            <w:pPr>
              <w:rPr>
                <w:rFonts w:ascii="Arial" w:hAnsi="Arial" w:cs="Arial"/>
                <w:sz w:val="18"/>
              </w:rPr>
            </w:pPr>
            <w:r>
              <w:rPr>
                <w:rFonts w:ascii="Arial" w:hAnsi="Arial" w:cs="Arial"/>
                <w:sz w:val="18"/>
              </w:rPr>
              <w:t>No</w:t>
            </w:r>
          </w:p>
        </w:tc>
      </w:tr>
      <w:tr w:rsidR="00465442" w:rsidRPr="00B10D2F" w14:paraId="1E647D62" w14:textId="77777777" w:rsidTr="007A776D">
        <w:tc>
          <w:tcPr>
            <w:tcW w:w="4680" w:type="dxa"/>
          </w:tcPr>
          <w:p w14:paraId="1DC9C1B0" w14:textId="23DF5F28" w:rsidR="00465442" w:rsidRPr="00B10D2F" w:rsidRDefault="00465442" w:rsidP="00465442">
            <w:pPr>
              <w:tabs>
                <w:tab w:val="left" w:pos="916"/>
              </w:tabs>
              <w:rPr>
                <w:rFonts w:ascii="Arial" w:hAnsi="Arial" w:cs="Arial"/>
                <w:sz w:val="18"/>
              </w:rPr>
            </w:pPr>
            <w:r>
              <w:rPr>
                <w:rFonts w:ascii="Arial" w:hAnsi="Arial" w:cs="Arial"/>
                <w:sz w:val="18"/>
              </w:rPr>
              <w:t>Cloud Platform Option</w:t>
            </w:r>
          </w:p>
        </w:tc>
        <w:tc>
          <w:tcPr>
            <w:tcW w:w="4670" w:type="dxa"/>
          </w:tcPr>
          <w:p w14:paraId="601846E4" w14:textId="5830AD88" w:rsidR="00465442" w:rsidRDefault="00465442" w:rsidP="006D007E">
            <w:pPr>
              <w:rPr>
                <w:rFonts w:ascii="Arial" w:hAnsi="Arial" w:cs="Arial"/>
                <w:sz w:val="18"/>
              </w:rPr>
            </w:pPr>
            <w:r>
              <w:rPr>
                <w:rFonts w:ascii="Arial" w:hAnsi="Arial" w:cs="Arial"/>
                <w:sz w:val="18"/>
              </w:rPr>
              <w:t>AWS</w:t>
            </w:r>
          </w:p>
        </w:tc>
      </w:tr>
      <w:tr w:rsidR="002309C6" w:rsidRPr="00B10D2F" w14:paraId="57C0EC26" w14:textId="77777777" w:rsidTr="007A776D">
        <w:tc>
          <w:tcPr>
            <w:tcW w:w="4680" w:type="dxa"/>
          </w:tcPr>
          <w:p w14:paraId="2E6F4729" w14:textId="2C110254" w:rsidR="002309C6" w:rsidRPr="00B10D2F" w:rsidRDefault="007A776D" w:rsidP="006D007E">
            <w:pPr>
              <w:rPr>
                <w:rFonts w:ascii="Arial" w:hAnsi="Arial" w:cs="Arial"/>
                <w:sz w:val="18"/>
              </w:rPr>
            </w:pPr>
            <w:r>
              <w:rPr>
                <w:rFonts w:ascii="Arial" w:hAnsi="Arial" w:cs="Arial"/>
                <w:sz w:val="18"/>
              </w:rPr>
              <w:t>Cluster Environment Required (Yes/No)</w:t>
            </w:r>
          </w:p>
        </w:tc>
        <w:tc>
          <w:tcPr>
            <w:tcW w:w="4670" w:type="dxa"/>
          </w:tcPr>
          <w:p w14:paraId="7E09C469" w14:textId="69BF9C31" w:rsidR="002309C6" w:rsidRPr="00B10D2F" w:rsidRDefault="007A776D" w:rsidP="007C0610">
            <w:pPr>
              <w:pStyle w:val="NormalWeb"/>
              <w:rPr>
                <w:rFonts w:ascii="Arial" w:hAnsi="Arial" w:cs="Arial"/>
                <w:color w:val="000000"/>
                <w:sz w:val="18"/>
                <w:szCs w:val="20"/>
              </w:rPr>
            </w:pPr>
            <w:r>
              <w:rPr>
                <w:rFonts w:ascii="Arial" w:hAnsi="Arial" w:cs="Arial"/>
                <w:color w:val="000000"/>
                <w:sz w:val="18"/>
                <w:szCs w:val="20"/>
              </w:rPr>
              <w:t>No</w:t>
            </w:r>
          </w:p>
        </w:tc>
      </w:tr>
      <w:tr w:rsidR="007A776D" w:rsidRPr="00B10D2F" w14:paraId="43A753E0" w14:textId="77777777" w:rsidTr="007A776D">
        <w:tc>
          <w:tcPr>
            <w:tcW w:w="4680" w:type="dxa"/>
          </w:tcPr>
          <w:p w14:paraId="1F305F53" w14:textId="4833FAC1" w:rsidR="007A776D" w:rsidRPr="00B10D2F" w:rsidRDefault="007A776D" w:rsidP="007A776D">
            <w:pPr>
              <w:rPr>
                <w:rFonts w:ascii="Arial" w:hAnsi="Arial" w:cs="Arial"/>
                <w:sz w:val="18"/>
              </w:rPr>
            </w:pPr>
            <w:r w:rsidRPr="00B10D2F">
              <w:rPr>
                <w:rFonts w:ascii="Arial" w:hAnsi="Arial" w:cs="Arial"/>
                <w:sz w:val="18"/>
              </w:rPr>
              <w:t>App</w:t>
            </w:r>
            <w:r>
              <w:rPr>
                <w:rFonts w:ascii="Arial" w:hAnsi="Arial" w:cs="Arial"/>
                <w:sz w:val="18"/>
              </w:rPr>
              <w:t xml:space="preserve">lication </w:t>
            </w:r>
            <w:r w:rsidRPr="00B10D2F">
              <w:rPr>
                <w:rFonts w:ascii="Arial" w:hAnsi="Arial" w:cs="Arial"/>
                <w:sz w:val="18"/>
              </w:rPr>
              <w:t xml:space="preserve"> Server</w:t>
            </w:r>
          </w:p>
        </w:tc>
        <w:tc>
          <w:tcPr>
            <w:tcW w:w="4670" w:type="dxa"/>
          </w:tcPr>
          <w:p w14:paraId="1DC5ADC0" w14:textId="46FA1724" w:rsidR="007A776D" w:rsidRPr="00B10D2F" w:rsidRDefault="00E06D4F" w:rsidP="007A776D">
            <w:pPr>
              <w:rPr>
                <w:rFonts w:ascii="Arial" w:hAnsi="Arial" w:cs="Arial"/>
                <w:sz w:val="18"/>
              </w:rPr>
            </w:pPr>
            <w:r>
              <w:rPr>
                <w:rFonts w:ascii="Arial" w:hAnsi="Arial" w:cs="Arial"/>
                <w:color w:val="000000"/>
                <w:sz w:val="18"/>
                <w:szCs w:val="20"/>
              </w:rPr>
              <w:t xml:space="preserve">Apache </w:t>
            </w:r>
            <w:r w:rsidR="007A776D">
              <w:rPr>
                <w:rFonts w:ascii="Arial" w:hAnsi="Arial" w:cs="Arial"/>
                <w:color w:val="000000"/>
                <w:sz w:val="18"/>
                <w:szCs w:val="20"/>
              </w:rPr>
              <w:t>Tomcat(latest)</w:t>
            </w:r>
          </w:p>
        </w:tc>
      </w:tr>
      <w:tr w:rsidR="007A776D" w:rsidRPr="00B10D2F" w14:paraId="270C0B32" w14:textId="77777777" w:rsidTr="007A776D">
        <w:tc>
          <w:tcPr>
            <w:tcW w:w="4680" w:type="dxa"/>
          </w:tcPr>
          <w:p w14:paraId="054989E7" w14:textId="4558E227" w:rsidR="007A776D" w:rsidRPr="00B10D2F" w:rsidRDefault="007A776D" w:rsidP="007A776D">
            <w:pPr>
              <w:rPr>
                <w:rFonts w:ascii="Arial" w:hAnsi="Arial" w:cs="Arial"/>
                <w:sz w:val="18"/>
              </w:rPr>
            </w:pPr>
            <w:r w:rsidRPr="00B10D2F">
              <w:rPr>
                <w:rFonts w:ascii="Arial" w:hAnsi="Arial" w:cs="Arial"/>
                <w:sz w:val="18"/>
              </w:rPr>
              <w:t>D</w:t>
            </w:r>
            <w:r>
              <w:rPr>
                <w:rFonts w:ascii="Arial" w:hAnsi="Arial" w:cs="Arial"/>
                <w:sz w:val="18"/>
              </w:rPr>
              <w:t>ata</w:t>
            </w:r>
            <w:r w:rsidRPr="00B10D2F">
              <w:rPr>
                <w:rFonts w:ascii="Arial" w:hAnsi="Arial" w:cs="Arial"/>
                <w:sz w:val="18"/>
              </w:rPr>
              <w:t>b</w:t>
            </w:r>
            <w:r>
              <w:rPr>
                <w:rFonts w:ascii="Arial" w:hAnsi="Arial" w:cs="Arial"/>
                <w:sz w:val="18"/>
              </w:rPr>
              <w:t>ase Server</w:t>
            </w:r>
          </w:p>
        </w:tc>
        <w:tc>
          <w:tcPr>
            <w:tcW w:w="4670" w:type="dxa"/>
          </w:tcPr>
          <w:p w14:paraId="713C0801" w14:textId="0C17BA76" w:rsidR="007A776D" w:rsidRPr="00B10D2F" w:rsidRDefault="007A776D" w:rsidP="007A776D">
            <w:pPr>
              <w:rPr>
                <w:rFonts w:ascii="Arial" w:hAnsi="Arial" w:cs="Arial"/>
                <w:sz w:val="18"/>
              </w:rPr>
            </w:pPr>
            <w:r>
              <w:rPr>
                <w:rFonts w:ascii="Arial" w:hAnsi="Arial" w:cs="Arial"/>
                <w:sz w:val="18"/>
              </w:rPr>
              <w:t xml:space="preserve">Oracle </w:t>
            </w:r>
            <w:r w:rsidR="00DA6BB7">
              <w:rPr>
                <w:rFonts w:ascii="Arial" w:hAnsi="Arial" w:cs="Arial"/>
                <w:sz w:val="18"/>
              </w:rPr>
              <w:t>(latest)</w:t>
            </w:r>
          </w:p>
        </w:tc>
      </w:tr>
      <w:tr w:rsidR="007A776D" w:rsidRPr="00B10D2F" w14:paraId="072F953F" w14:textId="77777777" w:rsidTr="007A776D">
        <w:tc>
          <w:tcPr>
            <w:tcW w:w="4680" w:type="dxa"/>
          </w:tcPr>
          <w:p w14:paraId="3CF48267" w14:textId="733D29D8" w:rsidR="007A776D" w:rsidRPr="00B10D2F" w:rsidRDefault="007A776D" w:rsidP="007A776D">
            <w:pPr>
              <w:rPr>
                <w:rFonts w:ascii="Arial" w:hAnsi="Arial" w:cs="Arial"/>
                <w:sz w:val="18"/>
              </w:rPr>
            </w:pPr>
            <w:r w:rsidRPr="00B10D2F">
              <w:rPr>
                <w:rFonts w:ascii="Arial" w:hAnsi="Arial" w:cs="Arial"/>
                <w:sz w:val="18"/>
              </w:rPr>
              <w:t>O</w:t>
            </w:r>
            <w:r w:rsidR="00465442">
              <w:rPr>
                <w:rFonts w:ascii="Arial" w:hAnsi="Arial" w:cs="Arial"/>
                <w:sz w:val="18"/>
              </w:rPr>
              <w:t xml:space="preserve">perating </w:t>
            </w:r>
            <w:r w:rsidRPr="00B10D2F">
              <w:rPr>
                <w:rFonts w:ascii="Arial" w:hAnsi="Arial" w:cs="Arial"/>
                <w:sz w:val="18"/>
              </w:rPr>
              <w:t>S</w:t>
            </w:r>
            <w:r w:rsidR="00465442">
              <w:rPr>
                <w:rFonts w:ascii="Arial" w:hAnsi="Arial" w:cs="Arial"/>
                <w:sz w:val="18"/>
              </w:rPr>
              <w:t>ystem</w:t>
            </w:r>
          </w:p>
        </w:tc>
        <w:tc>
          <w:tcPr>
            <w:tcW w:w="4670" w:type="dxa"/>
          </w:tcPr>
          <w:p w14:paraId="0B3B90D3" w14:textId="796923E9" w:rsidR="007A776D" w:rsidRDefault="007A776D" w:rsidP="007A776D">
            <w:pPr>
              <w:rPr>
                <w:rFonts w:ascii="Arial" w:hAnsi="Arial" w:cs="Arial"/>
                <w:sz w:val="18"/>
              </w:rPr>
            </w:pPr>
            <w:r>
              <w:rPr>
                <w:rFonts w:ascii="Arial" w:hAnsi="Arial" w:cs="Arial"/>
                <w:sz w:val="18"/>
              </w:rPr>
              <w:t xml:space="preserve">Windows </w:t>
            </w:r>
            <w:r w:rsidR="00DA6BB7">
              <w:rPr>
                <w:rFonts w:ascii="Arial" w:hAnsi="Arial" w:cs="Arial"/>
                <w:sz w:val="18"/>
              </w:rPr>
              <w:t>(</w:t>
            </w:r>
            <w:r w:rsidR="00756B9A">
              <w:rPr>
                <w:rFonts w:ascii="Arial" w:hAnsi="Arial" w:cs="Arial"/>
                <w:sz w:val="18"/>
              </w:rPr>
              <w:t>Compatible</w:t>
            </w:r>
            <w:r w:rsidR="00DA6BB7">
              <w:rPr>
                <w:rFonts w:ascii="Arial" w:hAnsi="Arial" w:cs="Arial"/>
                <w:sz w:val="18"/>
              </w:rPr>
              <w:t>)</w:t>
            </w:r>
          </w:p>
        </w:tc>
      </w:tr>
    </w:tbl>
    <w:p w14:paraId="098A022C" w14:textId="169B87D0" w:rsidR="008756CC" w:rsidRDefault="008756CC" w:rsidP="00BB152C">
      <w:pPr>
        <w:pStyle w:val="Heading2"/>
        <w:numPr>
          <w:ilvl w:val="0"/>
          <w:numId w:val="0"/>
        </w:numPr>
        <w:ind w:left="576" w:hanging="576"/>
        <w:rPr>
          <w:rFonts w:ascii="Arial" w:hAnsi="Arial"/>
          <w:sz w:val="20"/>
        </w:rPr>
      </w:pPr>
      <w:r>
        <w:rPr>
          <w:rFonts w:ascii="Arial" w:hAnsi="Arial"/>
          <w:sz w:val="20"/>
        </w:rPr>
        <w:t>Containerization</w:t>
      </w:r>
    </w:p>
    <w:tbl>
      <w:tblPr>
        <w:tblStyle w:val="TableGrid"/>
        <w:tblW w:w="0" w:type="auto"/>
        <w:tblLook w:val="04A0" w:firstRow="1" w:lastRow="0" w:firstColumn="1" w:lastColumn="0" w:noHBand="0" w:noVBand="1"/>
      </w:tblPr>
      <w:tblGrid>
        <w:gridCol w:w="4680"/>
        <w:gridCol w:w="4670"/>
      </w:tblGrid>
      <w:tr w:rsidR="008756CC" w:rsidRPr="00B10D2F" w14:paraId="2CC56A74" w14:textId="77777777" w:rsidTr="00F730A9">
        <w:tc>
          <w:tcPr>
            <w:tcW w:w="4680" w:type="dxa"/>
          </w:tcPr>
          <w:p w14:paraId="49B3531D" w14:textId="77777777" w:rsidR="008756CC" w:rsidRPr="00B10D2F" w:rsidRDefault="008756CC" w:rsidP="00F730A9">
            <w:pPr>
              <w:rPr>
                <w:rFonts w:ascii="Arial" w:hAnsi="Arial" w:cs="Arial"/>
                <w:sz w:val="18"/>
              </w:rPr>
            </w:pPr>
            <w:r w:rsidRPr="00B10D2F">
              <w:rPr>
                <w:rFonts w:ascii="Arial" w:hAnsi="Arial" w:cs="Arial"/>
                <w:sz w:val="18"/>
              </w:rPr>
              <w:t>CPU</w:t>
            </w:r>
          </w:p>
        </w:tc>
        <w:tc>
          <w:tcPr>
            <w:tcW w:w="4670" w:type="dxa"/>
          </w:tcPr>
          <w:p w14:paraId="7F8858D9" w14:textId="77777777" w:rsidR="008756CC" w:rsidRPr="00B10D2F" w:rsidRDefault="008756CC" w:rsidP="00F730A9">
            <w:pPr>
              <w:rPr>
                <w:rFonts w:ascii="Arial" w:hAnsi="Arial" w:cs="Arial"/>
                <w:sz w:val="18"/>
              </w:rPr>
            </w:pPr>
            <w:r>
              <w:rPr>
                <w:rFonts w:ascii="Arial" w:hAnsi="Arial" w:cs="Arial"/>
                <w:sz w:val="18"/>
              </w:rPr>
              <w:t>4 core</w:t>
            </w:r>
          </w:p>
        </w:tc>
      </w:tr>
      <w:tr w:rsidR="008756CC" w:rsidRPr="008E2331" w14:paraId="00B438C9" w14:textId="77777777" w:rsidTr="008756CC">
        <w:trPr>
          <w:trHeight w:val="206"/>
        </w:trPr>
        <w:tc>
          <w:tcPr>
            <w:tcW w:w="4680" w:type="dxa"/>
          </w:tcPr>
          <w:p w14:paraId="6CB6A8ED" w14:textId="4180A003" w:rsidR="008756CC" w:rsidRPr="008E2331" w:rsidRDefault="008756CC" w:rsidP="00F730A9">
            <w:pPr>
              <w:rPr>
                <w:rFonts w:ascii="Arial" w:hAnsi="Arial" w:cs="Arial"/>
                <w:sz w:val="18"/>
              </w:rPr>
            </w:pPr>
            <w:r>
              <w:rPr>
                <w:rFonts w:ascii="Arial" w:hAnsi="Arial" w:cs="Arial"/>
                <w:color w:val="000000"/>
                <w:sz w:val="18"/>
                <w:szCs w:val="20"/>
              </w:rPr>
              <w:t xml:space="preserve">RAM </w:t>
            </w:r>
          </w:p>
        </w:tc>
        <w:tc>
          <w:tcPr>
            <w:tcW w:w="4670" w:type="dxa"/>
          </w:tcPr>
          <w:p w14:paraId="37F9AED0" w14:textId="77777777" w:rsidR="008756CC" w:rsidRPr="008E2331" w:rsidRDefault="008756CC" w:rsidP="00F730A9">
            <w:pPr>
              <w:rPr>
                <w:rFonts w:ascii="Arial" w:hAnsi="Arial" w:cs="Arial"/>
                <w:sz w:val="18"/>
              </w:rPr>
            </w:pPr>
            <w:r w:rsidRPr="008E2331">
              <w:rPr>
                <w:rFonts w:ascii="Arial" w:hAnsi="Arial" w:cs="Arial"/>
                <w:sz w:val="18"/>
              </w:rPr>
              <w:t>16</w:t>
            </w:r>
            <w:r>
              <w:rPr>
                <w:rFonts w:ascii="Arial" w:hAnsi="Arial" w:cs="Arial"/>
                <w:sz w:val="18"/>
              </w:rPr>
              <w:t xml:space="preserve"> GB</w:t>
            </w:r>
          </w:p>
        </w:tc>
      </w:tr>
      <w:tr w:rsidR="008756CC" w:rsidRPr="00B10D2F" w14:paraId="7E90F103" w14:textId="77777777" w:rsidTr="00F730A9">
        <w:tc>
          <w:tcPr>
            <w:tcW w:w="4680" w:type="dxa"/>
          </w:tcPr>
          <w:p w14:paraId="1CF3149E" w14:textId="77777777" w:rsidR="008756CC" w:rsidRPr="00B10D2F" w:rsidRDefault="008756CC" w:rsidP="00F730A9">
            <w:pPr>
              <w:rPr>
                <w:rFonts w:ascii="Arial" w:hAnsi="Arial" w:cs="Arial"/>
                <w:sz w:val="18"/>
              </w:rPr>
            </w:pPr>
            <w:r w:rsidRPr="00B10D2F">
              <w:rPr>
                <w:rFonts w:ascii="Arial" w:hAnsi="Arial" w:cs="Arial"/>
                <w:sz w:val="18"/>
              </w:rPr>
              <w:t>Storage</w:t>
            </w:r>
          </w:p>
        </w:tc>
        <w:tc>
          <w:tcPr>
            <w:tcW w:w="4670" w:type="dxa"/>
          </w:tcPr>
          <w:p w14:paraId="346AC193" w14:textId="47DFF22A" w:rsidR="008756CC" w:rsidRPr="00B10D2F" w:rsidRDefault="008756CC" w:rsidP="00F730A9">
            <w:pPr>
              <w:rPr>
                <w:rFonts w:ascii="Arial" w:hAnsi="Arial" w:cs="Arial"/>
                <w:sz w:val="18"/>
              </w:rPr>
            </w:pPr>
            <w:r>
              <w:rPr>
                <w:rFonts w:ascii="Arial" w:hAnsi="Arial" w:cs="Arial"/>
                <w:sz w:val="18"/>
              </w:rPr>
              <w:t>2</w:t>
            </w:r>
            <w:r w:rsidR="00ED5321">
              <w:rPr>
                <w:rFonts w:ascii="Arial" w:hAnsi="Arial" w:cs="Arial"/>
                <w:sz w:val="18"/>
              </w:rPr>
              <w:t>0</w:t>
            </w:r>
            <w:r>
              <w:rPr>
                <w:rFonts w:ascii="Arial" w:hAnsi="Arial" w:cs="Arial"/>
                <w:sz w:val="18"/>
              </w:rPr>
              <w:t>0 GB</w:t>
            </w:r>
          </w:p>
        </w:tc>
      </w:tr>
      <w:tr w:rsidR="008756CC" w:rsidRPr="00B10D2F" w14:paraId="04A0C6F6" w14:textId="77777777" w:rsidTr="00F730A9">
        <w:tc>
          <w:tcPr>
            <w:tcW w:w="4680" w:type="dxa"/>
          </w:tcPr>
          <w:p w14:paraId="197B0906" w14:textId="54100B4E" w:rsidR="008756CC" w:rsidRPr="00B10D2F" w:rsidRDefault="004C5FFA" w:rsidP="00F730A9">
            <w:pPr>
              <w:rPr>
                <w:rFonts w:ascii="Arial" w:hAnsi="Arial" w:cs="Arial"/>
                <w:sz w:val="18"/>
              </w:rPr>
            </w:pPr>
            <w:r>
              <w:rPr>
                <w:rFonts w:ascii="Arial" w:hAnsi="Arial" w:cs="Arial"/>
                <w:sz w:val="18"/>
              </w:rPr>
              <w:t>DB type</w:t>
            </w:r>
          </w:p>
        </w:tc>
        <w:tc>
          <w:tcPr>
            <w:tcW w:w="4670" w:type="dxa"/>
          </w:tcPr>
          <w:p w14:paraId="2015EFE4" w14:textId="24E1BED8" w:rsidR="008756CC" w:rsidRPr="00B10D2F" w:rsidRDefault="004C5FFA" w:rsidP="00F730A9">
            <w:pPr>
              <w:rPr>
                <w:rFonts w:ascii="Arial" w:hAnsi="Arial" w:cs="Arial"/>
                <w:sz w:val="18"/>
              </w:rPr>
            </w:pPr>
            <w:r>
              <w:rPr>
                <w:rFonts w:ascii="Arial" w:hAnsi="Arial" w:cs="Arial"/>
                <w:sz w:val="18"/>
              </w:rPr>
              <w:t>RDS</w:t>
            </w:r>
          </w:p>
        </w:tc>
      </w:tr>
      <w:tr w:rsidR="008756CC" w14:paraId="7C462CB8" w14:textId="77777777" w:rsidTr="00F730A9">
        <w:tc>
          <w:tcPr>
            <w:tcW w:w="4680" w:type="dxa"/>
          </w:tcPr>
          <w:p w14:paraId="26FD89A2" w14:textId="77777777" w:rsidR="008756CC" w:rsidRPr="00B10D2F" w:rsidRDefault="008756CC" w:rsidP="00F730A9">
            <w:pPr>
              <w:tabs>
                <w:tab w:val="left" w:pos="916"/>
              </w:tabs>
              <w:rPr>
                <w:rFonts w:ascii="Arial" w:hAnsi="Arial" w:cs="Arial"/>
                <w:sz w:val="18"/>
              </w:rPr>
            </w:pPr>
            <w:r>
              <w:rPr>
                <w:rFonts w:ascii="Arial" w:hAnsi="Arial" w:cs="Arial"/>
                <w:sz w:val="18"/>
              </w:rPr>
              <w:t>Cloud Platform Option</w:t>
            </w:r>
          </w:p>
        </w:tc>
        <w:tc>
          <w:tcPr>
            <w:tcW w:w="4670" w:type="dxa"/>
          </w:tcPr>
          <w:p w14:paraId="6795E384" w14:textId="77777777" w:rsidR="008756CC" w:rsidRDefault="008756CC" w:rsidP="00F730A9">
            <w:pPr>
              <w:rPr>
                <w:rFonts w:ascii="Arial" w:hAnsi="Arial" w:cs="Arial"/>
                <w:sz w:val="18"/>
              </w:rPr>
            </w:pPr>
            <w:r>
              <w:rPr>
                <w:rFonts w:ascii="Arial" w:hAnsi="Arial" w:cs="Arial"/>
                <w:sz w:val="18"/>
              </w:rPr>
              <w:t>AWS</w:t>
            </w:r>
          </w:p>
        </w:tc>
      </w:tr>
      <w:tr w:rsidR="004C5FFA" w:rsidRPr="00B10D2F" w14:paraId="6786A580" w14:textId="77777777" w:rsidTr="00F730A9">
        <w:tc>
          <w:tcPr>
            <w:tcW w:w="4680" w:type="dxa"/>
          </w:tcPr>
          <w:p w14:paraId="2B2E9305" w14:textId="56D0FD6B" w:rsidR="004C5FFA" w:rsidRPr="00B10D2F" w:rsidRDefault="004C5FFA" w:rsidP="00F730A9">
            <w:pPr>
              <w:rPr>
                <w:rFonts w:ascii="Arial" w:hAnsi="Arial" w:cs="Arial"/>
                <w:sz w:val="18"/>
              </w:rPr>
            </w:pPr>
            <w:r>
              <w:rPr>
                <w:rFonts w:ascii="Arial" w:hAnsi="Arial" w:cs="Arial"/>
                <w:sz w:val="18"/>
              </w:rPr>
              <w:t>Container</w:t>
            </w:r>
          </w:p>
        </w:tc>
        <w:tc>
          <w:tcPr>
            <w:tcW w:w="4670" w:type="dxa"/>
          </w:tcPr>
          <w:p w14:paraId="34CAEA2E" w14:textId="5D3DDCA0" w:rsidR="004C5FFA" w:rsidRPr="00B10D2F" w:rsidRDefault="004C5FFA" w:rsidP="00F730A9">
            <w:pPr>
              <w:pStyle w:val="NormalWeb"/>
              <w:rPr>
                <w:rFonts w:ascii="Arial" w:hAnsi="Arial" w:cs="Arial"/>
                <w:color w:val="000000"/>
                <w:sz w:val="18"/>
                <w:szCs w:val="20"/>
              </w:rPr>
            </w:pPr>
            <w:r>
              <w:rPr>
                <w:rFonts w:ascii="Arial" w:hAnsi="Arial" w:cs="Arial"/>
                <w:color w:val="000000"/>
                <w:sz w:val="18"/>
                <w:szCs w:val="20"/>
              </w:rPr>
              <w:t>EKS</w:t>
            </w:r>
            <w:r w:rsidR="00ED5321">
              <w:rPr>
                <w:rFonts w:ascii="Arial" w:hAnsi="Arial" w:cs="Arial"/>
                <w:color w:val="000000"/>
                <w:sz w:val="18"/>
                <w:szCs w:val="20"/>
              </w:rPr>
              <w:t xml:space="preserve"> (2 nodes)</w:t>
            </w:r>
          </w:p>
        </w:tc>
      </w:tr>
      <w:tr w:rsidR="004C5FFA" w:rsidRPr="00B10D2F" w14:paraId="4BD70D28" w14:textId="77777777" w:rsidTr="00F730A9">
        <w:tc>
          <w:tcPr>
            <w:tcW w:w="4680" w:type="dxa"/>
          </w:tcPr>
          <w:p w14:paraId="33880195" w14:textId="1373A399" w:rsidR="004C5FFA" w:rsidRPr="00B10D2F" w:rsidRDefault="004C5FFA" w:rsidP="00F730A9">
            <w:pPr>
              <w:rPr>
                <w:rFonts w:ascii="Arial" w:hAnsi="Arial" w:cs="Arial"/>
                <w:sz w:val="18"/>
              </w:rPr>
            </w:pPr>
            <w:r w:rsidRPr="00B10D2F">
              <w:rPr>
                <w:rFonts w:ascii="Arial" w:hAnsi="Arial" w:cs="Arial"/>
                <w:sz w:val="18"/>
              </w:rPr>
              <w:t>D</w:t>
            </w:r>
            <w:r>
              <w:rPr>
                <w:rFonts w:ascii="Arial" w:hAnsi="Arial" w:cs="Arial"/>
                <w:sz w:val="18"/>
              </w:rPr>
              <w:t>ata</w:t>
            </w:r>
            <w:r w:rsidRPr="00B10D2F">
              <w:rPr>
                <w:rFonts w:ascii="Arial" w:hAnsi="Arial" w:cs="Arial"/>
                <w:sz w:val="18"/>
              </w:rPr>
              <w:t>b</w:t>
            </w:r>
            <w:r>
              <w:rPr>
                <w:rFonts w:ascii="Arial" w:hAnsi="Arial" w:cs="Arial"/>
                <w:sz w:val="18"/>
              </w:rPr>
              <w:t>ase Server</w:t>
            </w:r>
          </w:p>
        </w:tc>
        <w:tc>
          <w:tcPr>
            <w:tcW w:w="4670" w:type="dxa"/>
          </w:tcPr>
          <w:p w14:paraId="03B1820E" w14:textId="452188CC" w:rsidR="004C5FFA" w:rsidRPr="00B10D2F" w:rsidRDefault="004C5FFA" w:rsidP="00F730A9">
            <w:pPr>
              <w:rPr>
                <w:rFonts w:ascii="Arial" w:hAnsi="Arial" w:cs="Arial"/>
                <w:sz w:val="18"/>
              </w:rPr>
            </w:pPr>
            <w:r>
              <w:rPr>
                <w:rFonts w:ascii="Arial" w:hAnsi="Arial" w:cs="Arial"/>
                <w:color w:val="000000"/>
                <w:sz w:val="18"/>
                <w:szCs w:val="20"/>
              </w:rPr>
              <w:t>Oracle</w:t>
            </w:r>
            <w:r w:rsidR="00ED5321">
              <w:rPr>
                <w:rFonts w:ascii="Arial" w:hAnsi="Arial" w:cs="Arial"/>
                <w:color w:val="000000"/>
                <w:sz w:val="18"/>
                <w:szCs w:val="20"/>
              </w:rPr>
              <w:t xml:space="preserve"> (single AZ)</w:t>
            </w:r>
          </w:p>
        </w:tc>
      </w:tr>
    </w:tbl>
    <w:p w14:paraId="4D69752D" w14:textId="10D2FEEA" w:rsidR="00BB152C" w:rsidRPr="00BB152C" w:rsidRDefault="00DB3001" w:rsidP="00BB152C">
      <w:pPr>
        <w:pStyle w:val="Heading2"/>
        <w:numPr>
          <w:ilvl w:val="0"/>
          <w:numId w:val="0"/>
        </w:numPr>
        <w:ind w:left="576" w:hanging="576"/>
        <w:rPr>
          <w:rFonts w:ascii="Arial" w:hAnsi="Arial"/>
          <w:sz w:val="20"/>
        </w:rPr>
      </w:pPr>
      <w:r w:rsidRPr="000E1463">
        <w:rPr>
          <w:rFonts w:ascii="Arial" w:hAnsi="Arial"/>
          <w:sz w:val="20"/>
        </w:rPr>
        <w:t>Charges</w:t>
      </w:r>
      <w:r w:rsidR="00A170A3" w:rsidRPr="000E1463">
        <w:rPr>
          <w:rFonts w:ascii="Arial" w:hAnsi="Arial"/>
          <w:sz w:val="20"/>
        </w:rPr>
        <w:t xml:space="preserve"> (charged back to ACP</w:t>
      </w:r>
      <w:r w:rsidR="00420AFB" w:rsidRPr="000E1463">
        <w:rPr>
          <w:rFonts w:ascii="Arial" w:hAnsi="Arial"/>
          <w:sz w:val="20"/>
        </w:rPr>
        <w:t xml:space="preserve">+ </w:t>
      </w:r>
      <w:r w:rsidR="001B016B">
        <w:rPr>
          <w:rFonts w:ascii="Arial" w:hAnsi="Arial"/>
          <w:sz w:val="20"/>
        </w:rPr>
        <w:t>S</w:t>
      </w:r>
      <w:r w:rsidR="00420AFB" w:rsidRPr="000E1463">
        <w:rPr>
          <w:rFonts w:ascii="Arial" w:hAnsi="Arial"/>
          <w:sz w:val="20"/>
        </w:rPr>
        <w:t xml:space="preserve">upport </w:t>
      </w:r>
      <w:r w:rsidR="001B016B">
        <w:rPr>
          <w:rFonts w:ascii="Arial" w:hAnsi="Arial"/>
          <w:sz w:val="20"/>
        </w:rPr>
        <w:t>C</w:t>
      </w:r>
      <w:r w:rsidR="00420AFB" w:rsidRPr="000E1463">
        <w:rPr>
          <w:rFonts w:ascii="Arial" w:hAnsi="Arial"/>
          <w:sz w:val="20"/>
        </w:rPr>
        <w:t>osts</w:t>
      </w:r>
      <w:r w:rsidR="00A170A3" w:rsidRPr="000E1463">
        <w:rPr>
          <w:rFonts w:ascii="Arial" w:hAnsi="Arial"/>
          <w:sz w:val="20"/>
        </w:rPr>
        <w:t>)</w:t>
      </w:r>
      <w:r w:rsidR="000727F7">
        <w:rPr>
          <w:rFonts w:ascii="Arial" w:hAnsi="Arial"/>
          <w:sz w:val="20"/>
        </w:rPr>
        <w:t xml:space="preserve"> for VM</w:t>
      </w:r>
    </w:p>
    <w:tbl>
      <w:tblPr>
        <w:tblW w:w="685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8"/>
        <w:gridCol w:w="1685"/>
        <w:gridCol w:w="2070"/>
      </w:tblGrid>
      <w:tr w:rsidR="002309C6" w:rsidRPr="00B10D2F" w14:paraId="690DD930" w14:textId="77777777" w:rsidTr="00BB152C">
        <w:trPr>
          <w:trHeight w:val="332"/>
        </w:trPr>
        <w:tc>
          <w:tcPr>
            <w:tcW w:w="3098" w:type="dxa"/>
            <w:tcMar>
              <w:top w:w="0" w:type="dxa"/>
              <w:left w:w="108" w:type="dxa"/>
              <w:bottom w:w="0" w:type="dxa"/>
              <w:right w:w="108" w:type="dxa"/>
            </w:tcMar>
            <w:hideMark/>
          </w:tcPr>
          <w:p w14:paraId="35E12C62" w14:textId="77777777" w:rsidR="002309C6" w:rsidRPr="00B10D2F" w:rsidRDefault="002309C6" w:rsidP="00BB152C">
            <w:pPr>
              <w:spacing w:before="240"/>
              <w:jc w:val="center"/>
              <w:rPr>
                <w:rFonts w:ascii="Arial" w:eastAsiaTheme="minorHAnsi" w:hAnsi="Arial" w:cs="Arial"/>
                <w:sz w:val="18"/>
                <w:szCs w:val="20"/>
              </w:rPr>
            </w:pPr>
            <w:r w:rsidRPr="00B10D2F">
              <w:rPr>
                <w:rFonts w:ascii="Arial" w:hAnsi="Arial" w:cs="Arial"/>
                <w:b/>
                <w:bCs/>
                <w:color w:val="000000"/>
                <w:sz w:val="18"/>
                <w:szCs w:val="20"/>
              </w:rPr>
              <w:t>Cloud Service Components</w:t>
            </w:r>
          </w:p>
        </w:tc>
        <w:tc>
          <w:tcPr>
            <w:tcW w:w="1685" w:type="dxa"/>
            <w:tcMar>
              <w:top w:w="0" w:type="dxa"/>
              <w:left w:w="108" w:type="dxa"/>
              <w:bottom w:w="0" w:type="dxa"/>
              <w:right w:w="108" w:type="dxa"/>
            </w:tcMar>
            <w:hideMark/>
          </w:tcPr>
          <w:p w14:paraId="1A708717" w14:textId="77777777" w:rsidR="002309C6" w:rsidRPr="00B10D2F" w:rsidRDefault="002309C6" w:rsidP="00BB152C">
            <w:pPr>
              <w:spacing w:before="240"/>
              <w:jc w:val="center"/>
              <w:rPr>
                <w:rFonts w:ascii="Arial" w:eastAsiaTheme="minorHAnsi" w:hAnsi="Arial" w:cs="Arial"/>
                <w:sz w:val="18"/>
                <w:szCs w:val="20"/>
              </w:rPr>
            </w:pPr>
            <w:r w:rsidRPr="00B10D2F">
              <w:rPr>
                <w:rFonts w:ascii="Arial" w:hAnsi="Arial" w:cs="Arial"/>
                <w:b/>
                <w:bCs/>
                <w:color w:val="000000"/>
                <w:sz w:val="18"/>
                <w:szCs w:val="20"/>
              </w:rPr>
              <w:t>Charges</w:t>
            </w:r>
          </w:p>
        </w:tc>
        <w:tc>
          <w:tcPr>
            <w:tcW w:w="2070" w:type="dxa"/>
            <w:tcMar>
              <w:top w:w="0" w:type="dxa"/>
              <w:left w:w="108" w:type="dxa"/>
              <w:bottom w:w="0" w:type="dxa"/>
              <w:right w:w="108" w:type="dxa"/>
            </w:tcMar>
            <w:hideMark/>
          </w:tcPr>
          <w:p w14:paraId="69FB4EE0" w14:textId="77777777" w:rsidR="002309C6" w:rsidRPr="00B10D2F" w:rsidRDefault="00DB3001" w:rsidP="00BB152C">
            <w:pPr>
              <w:spacing w:before="240"/>
              <w:jc w:val="center"/>
              <w:rPr>
                <w:rFonts w:ascii="Arial" w:eastAsiaTheme="minorHAnsi" w:hAnsi="Arial" w:cs="Arial"/>
                <w:sz w:val="18"/>
                <w:szCs w:val="20"/>
              </w:rPr>
            </w:pPr>
            <w:r w:rsidRPr="00B10D2F">
              <w:rPr>
                <w:rFonts w:ascii="Arial" w:hAnsi="Arial" w:cs="Arial"/>
                <w:b/>
                <w:bCs/>
                <w:color w:val="000000"/>
                <w:sz w:val="18"/>
                <w:szCs w:val="20"/>
              </w:rPr>
              <w:t>Charg</w:t>
            </w:r>
            <w:r w:rsidR="005A21C7" w:rsidRPr="00B10D2F">
              <w:rPr>
                <w:rFonts w:ascii="Arial" w:hAnsi="Arial" w:cs="Arial"/>
                <w:b/>
                <w:bCs/>
                <w:color w:val="000000"/>
                <w:sz w:val="18"/>
                <w:szCs w:val="20"/>
              </w:rPr>
              <w:t>ing</w:t>
            </w:r>
            <w:r w:rsidRPr="00B10D2F">
              <w:rPr>
                <w:rFonts w:ascii="Arial" w:hAnsi="Arial" w:cs="Arial"/>
                <w:b/>
                <w:bCs/>
                <w:color w:val="000000"/>
                <w:sz w:val="18"/>
                <w:szCs w:val="20"/>
              </w:rPr>
              <w:t xml:space="preserve"> Frequency</w:t>
            </w:r>
          </w:p>
        </w:tc>
      </w:tr>
      <w:tr w:rsidR="002309C6" w:rsidRPr="00B10D2F" w14:paraId="069CD052" w14:textId="77777777" w:rsidTr="00BB152C">
        <w:trPr>
          <w:trHeight w:val="630"/>
        </w:trPr>
        <w:tc>
          <w:tcPr>
            <w:tcW w:w="3098" w:type="dxa"/>
            <w:tcMar>
              <w:top w:w="0" w:type="dxa"/>
              <w:left w:w="108" w:type="dxa"/>
              <w:bottom w:w="0" w:type="dxa"/>
              <w:right w:w="108" w:type="dxa"/>
            </w:tcMar>
            <w:hideMark/>
          </w:tcPr>
          <w:p w14:paraId="161E3A90" w14:textId="2CD74C47" w:rsidR="00080C6D" w:rsidRPr="00B10D2F" w:rsidRDefault="003555A7">
            <w:pPr>
              <w:rPr>
                <w:rFonts w:ascii="Arial" w:eastAsiaTheme="minorHAnsi" w:hAnsi="Arial" w:cs="Arial"/>
                <w:sz w:val="18"/>
                <w:szCs w:val="20"/>
              </w:rPr>
            </w:pPr>
            <w:r w:rsidRPr="008E2331">
              <w:rPr>
                <w:rFonts w:ascii="Arial" w:eastAsiaTheme="minorHAnsi" w:hAnsi="Arial" w:cs="Arial"/>
                <w:sz w:val="18"/>
                <w:szCs w:val="20"/>
              </w:rPr>
              <w:t>Environment Provisioning Service (EPS) Costa for PRPC</w:t>
            </w:r>
          </w:p>
        </w:tc>
        <w:tc>
          <w:tcPr>
            <w:tcW w:w="1685" w:type="dxa"/>
            <w:tcMar>
              <w:top w:w="0" w:type="dxa"/>
              <w:left w:w="108" w:type="dxa"/>
              <w:bottom w:w="0" w:type="dxa"/>
              <w:right w:w="108" w:type="dxa"/>
            </w:tcMar>
            <w:hideMark/>
          </w:tcPr>
          <w:p w14:paraId="705D651B" w14:textId="402D7C4D" w:rsidR="00080C6D" w:rsidRPr="00EE3CB7" w:rsidRDefault="0040181E" w:rsidP="00430E8A">
            <w:pPr>
              <w:jc w:val="center"/>
              <w:rPr>
                <w:rFonts w:ascii="Calibri" w:hAnsi="Calibri" w:cs="Calibri"/>
                <w:color w:val="000000"/>
              </w:rPr>
            </w:pPr>
            <w:r>
              <w:rPr>
                <w:rFonts w:ascii="Calibri" w:hAnsi="Calibri" w:cs="Calibri"/>
                <w:color w:val="000000"/>
              </w:rPr>
              <w:t>$</w:t>
            </w:r>
            <w:r w:rsidR="00EE3CB7">
              <w:rPr>
                <w:rFonts w:ascii="Calibri" w:hAnsi="Calibri" w:cs="Calibri"/>
                <w:color w:val="000000"/>
              </w:rPr>
              <w:t>199</w:t>
            </w:r>
          </w:p>
        </w:tc>
        <w:tc>
          <w:tcPr>
            <w:tcW w:w="2070" w:type="dxa"/>
            <w:tcMar>
              <w:top w:w="0" w:type="dxa"/>
              <w:left w:w="108" w:type="dxa"/>
              <w:bottom w:w="0" w:type="dxa"/>
              <w:right w:w="108" w:type="dxa"/>
            </w:tcMar>
            <w:hideMark/>
          </w:tcPr>
          <w:p w14:paraId="3C4D9012" w14:textId="77777777" w:rsidR="00080C6D" w:rsidRPr="008E2331" w:rsidRDefault="00080C6D" w:rsidP="00BB152C">
            <w:pPr>
              <w:jc w:val="center"/>
              <w:rPr>
                <w:rFonts w:ascii="Arial" w:eastAsiaTheme="minorHAnsi" w:hAnsi="Arial" w:cs="Arial"/>
                <w:sz w:val="18"/>
                <w:szCs w:val="20"/>
              </w:rPr>
            </w:pPr>
            <w:r w:rsidRPr="008E2331">
              <w:rPr>
                <w:rFonts w:ascii="Arial" w:hAnsi="Arial" w:cs="Arial"/>
                <w:color w:val="000000"/>
                <w:sz w:val="18"/>
                <w:szCs w:val="20"/>
              </w:rPr>
              <w:t>Per Month</w:t>
            </w:r>
          </w:p>
        </w:tc>
      </w:tr>
      <w:tr w:rsidR="00C56A83" w:rsidRPr="00B10D2F" w14:paraId="66662743" w14:textId="77777777" w:rsidTr="00BB152C">
        <w:trPr>
          <w:trHeight w:val="825"/>
        </w:trPr>
        <w:tc>
          <w:tcPr>
            <w:tcW w:w="3098" w:type="dxa"/>
            <w:tcMar>
              <w:top w:w="0" w:type="dxa"/>
              <w:left w:w="108" w:type="dxa"/>
              <w:bottom w:w="0" w:type="dxa"/>
              <w:right w:w="108" w:type="dxa"/>
            </w:tcMar>
          </w:tcPr>
          <w:p w14:paraId="26F73AC0" w14:textId="069C40F4" w:rsidR="00C56A83" w:rsidRDefault="00C56A83" w:rsidP="00C56A83">
            <w:pPr>
              <w:rPr>
                <w:rFonts w:ascii="Arial" w:hAnsi="Arial" w:cs="Arial"/>
                <w:color w:val="000000"/>
                <w:sz w:val="18"/>
                <w:szCs w:val="20"/>
              </w:rPr>
            </w:pPr>
            <w:r>
              <w:rPr>
                <w:rFonts w:ascii="Arial" w:hAnsi="Arial" w:cs="Arial"/>
                <w:color w:val="000000"/>
                <w:sz w:val="18"/>
                <w:szCs w:val="20"/>
              </w:rPr>
              <w:t xml:space="preserve">ACP </w:t>
            </w:r>
            <w:r w:rsidRPr="00C56A83">
              <w:rPr>
                <w:rFonts w:ascii="Arial" w:hAnsi="Arial" w:cs="Arial"/>
                <w:color w:val="000000"/>
                <w:sz w:val="18"/>
                <w:szCs w:val="20"/>
              </w:rPr>
              <w:t>Cloud Management Services (CMS) Costs (Includes AV, OS Hardening, patching etc.)</w:t>
            </w:r>
          </w:p>
        </w:tc>
        <w:tc>
          <w:tcPr>
            <w:tcW w:w="1685" w:type="dxa"/>
            <w:tcMar>
              <w:top w:w="0" w:type="dxa"/>
              <w:left w:w="108" w:type="dxa"/>
              <w:bottom w:w="0" w:type="dxa"/>
              <w:right w:w="108" w:type="dxa"/>
            </w:tcMar>
          </w:tcPr>
          <w:p w14:paraId="7595A2AD" w14:textId="2C0659C9" w:rsidR="00C56A83" w:rsidRPr="00B10D2F" w:rsidRDefault="0040181E" w:rsidP="00C56A83">
            <w:pPr>
              <w:jc w:val="center"/>
              <w:rPr>
                <w:rFonts w:ascii="Arial" w:eastAsiaTheme="minorHAnsi" w:hAnsi="Arial" w:cs="Arial"/>
                <w:sz w:val="18"/>
                <w:szCs w:val="20"/>
              </w:rPr>
            </w:pPr>
            <w:r>
              <w:rPr>
                <w:rFonts w:ascii="Arial" w:eastAsiaTheme="minorHAnsi" w:hAnsi="Arial" w:cs="Arial"/>
                <w:sz w:val="18"/>
                <w:szCs w:val="20"/>
              </w:rPr>
              <w:t>$</w:t>
            </w:r>
            <w:r w:rsidR="00EE3CB7">
              <w:rPr>
                <w:rFonts w:ascii="Arial" w:eastAsiaTheme="minorHAnsi" w:hAnsi="Arial" w:cs="Arial"/>
                <w:sz w:val="18"/>
                <w:szCs w:val="20"/>
              </w:rPr>
              <w:t>1</w:t>
            </w:r>
            <w:r w:rsidR="00B51ED4">
              <w:rPr>
                <w:rFonts w:ascii="Arial" w:eastAsiaTheme="minorHAnsi" w:hAnsi="Arial" w:cs="Arial"/>
                <w:sz w:val="18"/>
                <w:szCs w:val="20"/>
              </w:rPr>
              <w:t>4</w:t>
            </w:r>
            <w:r w:rsidR="00EE3CB7">
              <w:rPr>
                <w:rFonts w:ascii="Arial" w:eastAsiaTheme="minorHAnsi" w:hAnsi="Arial" w:cs="Arial"/>
                <w:sz w:val="18"/>
                <w:szCs w:val="20"/>
              </w:rPr>
              <w:t>0</w:t>
            </w:r>
          </w:p>
        </w:tc>
        <w:tc>
          <w:tcPr>
            <w:tcW w:w="2070" w:type="dxa"/>
            <w:tcMar>
              <w:top w:w="0" w:type="dxa"/>
              <w:left w:w="108" w:type="dxa"/>
              <w:bottom w:w="0" w:type="dxa"/>
              <w:right w:w="108" w:type="dxa"/>
            </w:tcMar>
          </w:tcPr>
          <w:p w14:paraId="088EB944" w14:textId="33747EB9" w:rsidR="00C56A83" w:rsidRPr="00B10D2F" w:rsidRDefault="00C56A83" w:rsidP="00BB152C">
            <w:pPr>
              <w:jc w:val="center"/>
              <w:rPr>
                <w:rFonts w:ascii="Arial" w:hAnsi="Arial" w:cs="Arial"/>
                <w:color w:val="000000"/>
                <w:sz w:val="18"/>
                <w:szCs w:val="20"/>
              </w:rPr>
            </w:pPr>
            <w:r w:rsidRPr="00B10D2F">
              <w:rPr>
                <w:rFonts w:ascii="Arial" w:hAnsi="Arial" w:cs="Arial"/>
                <w:color w:val="000000"/>
                <w:sz w:val="18"/>
                <w:szCs w:val="20"/>
              </w:rPr>
              <w:t>Per Month</w:t>
            </w:r>
          </w:p>
        </w:tc>
      </w:tr>
      <w:tr w:rsidR="008550BC" w:rsidRPr="00B10D2F" w14:paraId="6B03438F" w14:textId="77777777" w:rsidTr="00BB152C">
        <w:trPr>
          <w:trHeight w:val="825"/>
        </w:trPr>
        <w:tc>
          <w:tcPr>
            <w:tcW w:w="3098" w:type="dxa"/>
            <w:tcMar>
              <w:top w:w="0" w:type="dxa"/>
              <w:left w:w="108" w:type="dxa"/>
              <w:bottom w:w="0" w:type="dxa"/>
              <w:right w:w="108" w:type="dxa"/>
            </w:tcMar>
          </w:tcPr>
          <w:p w14:paraId="50CB8F3D" w14:textId="1C9860A6" w:rsidR="008550BC" w:rsidRDefault="008550BC" w:rsidP="00C56A83">
            <w:pPr>
              <w:rPr>
                <w:rFonts w:ascii="Arial" w:eastAsiaTheme="minorHAnsi" w:hAnsi="Arial" w:cs="Arial"/>
                <w:sz w:val="18"/>
                <w:szCs w:val="20"/>
              </w:rPr>
            </w:pPr>
            <w:r>
              <w:rPr>
                <w:rFonts w:ascii="Arial" w:eastAsiaTheme="minorHAnsi" w:hAnsi="Arial" w:cs="Arial"/>
                <w:sz w:val="18"/>
                <w:szCs w:val="20"/>
              </w:rPr>
              <w:t>Framework installation charges (in case more than 2 f/w)</w:t>
            </w:r>
          </w:p>
        </w:tc>
        <w:tc>
          <w:tcPr>
            <w:tcW w:w="1685" w:type="dxa"/>
            <w:tcMar>
              <w:top w:w="0" w:type="dxa"/>
              <w:left w:w="108" w:type="dxa"/>
              <w:bottom w:w="0" w:type="dxa"/>
              <w:right w:w="108" w:type="dxa"/>
            </w:tcMar>
          </w:tcPr>
          <w:p w14:paraId="2C42ED1B" w14:textId="0AAF3642" w:rsidR="008550BC" w:rsidRDefault="0040181E" w:rsidP="00C56A83">
            <w:pPr>
              <w:jc w:val="center"/>
              <w:rPr>
                <w:rFonts w:ascii="Arial" w:eastAsiaTheme="minorHAnsi" w:hAnsi="Arial" w:cs="Arial"/>
                <w:sz w:val="18"/>
                <w:szCs w:val="20"/>
              </w:rPr>
            </w:pPr>
            <w:r>
              <w:rPr>
                <w:rFonts w:ascii="Arial" w:eastAsiaTheme="minorHAnsi" w:hAnsi="Arial" w:cs="Arial"/>
                <w:sz w:val="18"/>
                <w:szCs w:val="20"/>
              </w:rPr>
              <w:t>$</w:t>
            </w:r>
            <w:r w:rsidR="008550BC">
              <w:rPr>
                <w:rFonts w:ascii="Arial" w:eastAsiaTheme="minorHAnsi" w:hAnsi="Arial" w:cs="Arial"/>
                <w:sz w:val="18"/>
                <w:szCs w:val="20"/>
              </w:rPr>
              <w:t>22</w:t>
            </w:r>
          </w:p>
        </w:tc>
        <w:tc>
          <w:tcPr>
            <w:tcW w:w="2070" w:type="dxa"/>
            <w:tcMar>
              <w:top w:w="0" w:type="dxa"/>
              <w:left w:w="108" w:type="dxa"/>
              <w:bottom w:w="0" w:type="dxa"/>
              <w:right w:w="108" w:type="dxa"/>
            </w:tcMar>
          </w:tcPr>
          <w:p w14:paraId="1E8EE566" w14:textId="7CC58242" w:rsidR="008550BC" w:rsidRPr="00B10D2F" w:rsidRDefault="008550BC" w:rsidP="00BB152C">
            <w:pPr>
              <w:jc w:val="center"/>
              <w:rPr>
                <w:rFonts w:ascii="Arial" w:hAnsi="Arial" w:cs="Arial"/>
                <w:color w:val="000000"/>
                <w:sz w:val="18"/>
                <w:szCs w:val="20"/>
              </w:rPr>
            </w:pPr>
            <w:r>
              <w:rPr>
                <w:rFonts w:ascii="Arial" w:hAnsi="Arial" w:cs="Arial"/>
                <w:color w:val="000000"/>
                <w:sz w:val="18"/>
                <w:szCs w:val="20"/>
              </w:rPr>
              <w:t>Per f/w</w:t>
            </w:r>
          </w:p>
        </w:tc>
      </w:tr>
      <w:tr w:rsidR="00C56A83" w:rsidRPr="00B10D2F" w14:paraId="7AEFAFF9" w14:textId="77777777" w:rsidTr="00BB152C">
        <w:trPr>
          <w:trHeight w:val="1035"/>
        </w:trPr>
        <w:tc>
          <w:tcPr>
            <w:tcW w:w="3098" w:type="dxa"/>
            <w:tcMar>
              <w:top w:w="0" w:type="dxa"/>
              <w:left w:w="108" w:type="dxa"/>
              <w:bottom w:w="0" w:type="dxa"/>
              <w:right w:w="108" w:type="dxa"/>
            </w:tcMar>
          </w:tcPr>
          <w:p w14:paraId="110922DF" w14:textId="3D51B114" w:rsidR="00C56A83" w:rsidRPr="00B10D2F" w:rsidRDefault="00C56A83" w:rsidP="00C56A83">
            <w:pPr>
              <w:rPr>
                <w:rFonts w:ascii="Arial" w:eastAsiaTheme="minorHAnsi" w:hAnsi="Arial" w:cs="Arial"/>
                <w:sz w:val="18"/>
                <w:szCs w:val="20"/>
              </w:rPr>
            </w:pPr>
            <w:r w:rsidRPr="00C56A83">
              <w:rPr>
                <w:rFonts w:ascii="Arial" w:eastAsiaTheme="minorHAnsi" w:hAnsi="Arial" w:cs="Arial"/>
                <w:sz w:val="18"/>
                <w:szCs w:val="20"/>
              </w:rPr>
              <w:t>Resource Charges (dedicated charges for resources 20% SSE level SysAdmin,</w:t>
            </w:r>
            <w:r>
              <w:rPr>
                <w:rFonts w:ascii="Arial" w:eastAsiaTheme="minorHAnsi" w:hAnsi="Arial" w:cs="Arial"/>
                <w:sz w:val="18"/>
                <w:szCs w:val="20"/>
              </w:rPr>
              <w:t xml:space="preserve"> </w:t>
            </w:r>
            <w:r w:rsidRPr="00C56A83">
              <w:rPr>
                <w:rFonts w:ascii="Arial" w:eastAsiaTheme="minorHAnsi" w:hAnsi="Arial" w:cs="Arial"/>
                <w:sz w:val="18"/>
                <w:szCs w:val="20"/>
              </w:rPr>
              <w:t>adhoc charges)</w:t>
            </w:r>
          </w:p>
        </w:tc>
        <w:tc>
          <w:tcPr>
            <w:tcW w:w="1685" w:type="dxa"/>
            <w:tcMar>
              <w:top w:w="0" w:type="dxa"/>
              <w:left w:w="108" w:type="dxa"/>
              <w:bottom w:w="0" w:type="dxa"/>
              <w:right w:w="108" w:type="dxa"/>
            </w:tcMar>
          </w:tcPr>
          <w:p w14:paraId="268B84DA" w14:textId="7EC14B54" w:rsidR="00C56A83" w:rsidRPr="00B10D2F" w:rsidRDefault="0040181E" w:rsidP="00C56A83">
            <w:pPr>
              <w:jc w:val="center"/>
              <w:rPr>
                <w:rFonts w:ascii="Arial" w:eastAsiaTheme="minorHAnsi" w:hAnsi="Arial" w:cs="Arial"/>
                <w:sz w:val="18"/>
                <w:szCs w:val="20"/>
              </w:rPr>
            </w:pPr>
            <w:r>
              <w:rPr>
                <w:rFonts w:ascii="Arial" w:eastAsiaTheme="minorHAnsi" w:hAnsi="Arial" w:cs="Arial"/>
                <w:sz w:val="18"/>
                <w:szCs w:val="20"/>
              </w:rPr>
              <w:t>$</w:t>
            </w:r>
            <w:r w:rsidR="00EE3CB7">
              <w:rPr>
                <w:rFonts w:ascii="Arial" w:eastAsiaTheme="minorHAnsi" w:hAnsi="Arial" w:cs="Arial"/>
                <w:sz w:val="18"/>
                <w:szCs w:val="20"/>
              </w:rPr>
              <w:t>869</w:t>
            </w:r>
          </w:p>
        </w:tc>
        <w:tc>
          <w:tcPr>
            <w:tcW w:w="2070" w:type="dxa"/>
            <w:tcMar>
              <w:top w:w="0" w:type="dxa"/>
              <w:left w:w="108" w:type="dxa"/>
              <w:bottom w:w="0" w:type="dxa"/>
              <w:right w:w="108" w:type="dxa"/>
            </w:tcMar>
          </w:tcPr>
          <w:p w14:paraId="51746FBE" w14:textId="77777777" w:rsidR="00C56A83" w:rsidRPr="00B10D2F" w:rsidRDefault="00C56A83" w:rsidP="00BB152C">
            <w:pPr>
              <w:jc w:val="center"/>
              <w:rPr>
                <w:rFonts w:ascii="Arial" w:eastAsiaTheme="minorHAnsi" w:hAnsi="Arial" w:cs="Arial"/>
                <w:sz w:val="18"/>
                <w:szCs w:val="20"/>
              </w:rPr>
            </w:pPr>
            <w:r w:rsidRPr="00B10D2F">
              <w:rPr>
                <w:rFonts w:ascii="Arial" w:hAnsi="Arial" w:cs="Arial"/>
                <w:color w:val="000000"/>
                <w:sz w:val="18"/>
                <w:szCs w:val="20"/>
              </w:rPr>
              <w:t>Per Month</w:t>
            </w:r>
          </w:p>
        </w:tc>
      </w:tr>
      <w:tr w:rsidR="00C56A83" w:rsidRPr="00B10D2F" w14:paraId="38EE9FD5" w14:textId="77777777" w:rsidTr="00BB152C">
        <w:trPr>
          <w:trHeight w:val="1035"/>
        </w:trPr>
        <w:tc>
          <w:tcPr>
            <w:tcW w:w="3098" w:type="dxa"/>
            <w:tcMar>
              <w:top w:w="0" w:type="dxa"/>
              <w:left w:w="108" w:type="dxa"/>
              <w:bottom w:w="0" w:type="dxa"/>
              <w:right w:w="108" w:type="dxa"/>
            </w:tcMar>
          </w:tcPr>
          <w:p w14:paraId="583EEF7F" w14:textId="6B70B6EE" w:rsidR="00C56A83" w:rsidRPr="003628C5" w:rsidRDefault="00C56A83" w:rsidP="00C56A83">
            <w:pPr>
              <w:rPr>
                <w:rFonts w:ascii="Arial" w:hAnsi="Arial" w:cs="Arial"/>
                <w:color w:val="000000"/>
                <w:sz w:val="18"/>
                <w:szCs w:val="20"/>
              </w:rPr>
            </w:pPr>
            <w:r w:rsidRPr="00B10D2F">
              <w:rPr>
                <w:rFonts w:ascii="Arial" w:hAnsi="Arial" w:cs="Arial"/>
                <w:color w:val="000000"/>
                <w:sz w:val="18"/>
                <w:szCs w:val="20"/>
              </w:rPr>
              <w:t>Server Backup Charges (Optional)</w:t>
            </w:r>
            <w:r>
              <w:rPr>
                <w:rFonts w:ascii="Arial" w:hAnsi="Arial" w:cs="Arial"/>
                <w:color w:val="000000"/>
                <w:sz w:val="18"/>
                <w:szCs w:val="20"/>
              </w:rPr>
              <w:t>:</w:t>
            </w:r>
          </w:p>
        </w:tc>
        <w:tc>
          <w:tcPr>
            <w:tcW w:w="1685" w:type="dxa"/>
            <w:tcMar>
              <w:top w:w="0" w:type="dxa"/>
              <w:left w:w="108" w:type="dxa"/>
              <w:bottom w:w="0" w:type="dxa"/>
              <w:right w:w="108" w:type="dxa"/>
            </w:tcMar>
          </w:tcPr>
          <w:p w14:paraId="0176C7B6" w14:textId="71375742" w:rsidR="00C56A83" w:rsidRPr="00B10D2F" w:rsidRDefault="00C56A83" w:rsidP="00C56A83">
            <w:pPr>
              <w:jc w:val="center"/>
              <w:rPr>
                <w:rFonts w:ascii="Arial" w:eastAsiaTheme="minorHAnsi" w:hAnsi="Arial" w:cs="Arial"/>
                <w:sz w:val="18"/>
                <w:szCs w:val="20"/>
              </w:rPr>
            </w:pPr>
            <w:r w:rsidRPr="00B10D2F">
              <w:rPr>
                <w:rFonts w:ascii="Arial" w:hAnsi="Arial" w:cs="Arial"/>
                <w:color w:val="000000"/>
                <w:sz w:val="18"/>
                <w:szCs w:val="20"/>
              </w:rPr>
              <w:t>$</w:t>
            </w:r>
            <w:r>
              <w:rPr>
                <w:rFonts w:ascii="Arial" w:hAnsi="Arial" w:cs="Arial"/>
                <w:color w:val="000000"/>
                <w:sz w:val="18"/>
                <w:szCs w:val="20"/>
              </w:rPr>
              <w:t>100</w:t>
            </w:r>
            <w:r w:rsidRPr="00B10D2F">
              <w:rPr>
                <w:rFonts w:ascii="Arial" w:hAnsi="Arial" w:cs="Arial"/>
                <w:color w:val="000000"/>
                <w:sz w:val="18"/>
                <w:szCs w:val="20"/>
              </w:rPr>
              <w:t>.00</w:t>
            </w:r>
          </w:p>
        </w:tc>
        <w:tc>
          <w:tcPr>
            <w:tcW w:w="2070" w:type="dxa"/>
            <w:tcMar>
              <w:top w:w="0" w:type="dxa"/>
              <w:left w:w="108" w:type="dxa"/>
              <w:bottom w:w="0" w:type="dxa"/>
              <w:right w:w="108" w:type="dxa"/>
            </w:tcMar>
          </w:tcPr>
          <w:p w14:paraId="44D84C29" w14:textId="77777777" w:rsidR="00C56A83" w:rsidRPr="00B10D2F" w:rsidRDefault="00C56A83" w:rsidP="00BB152C">
            <w:pPr>
              <w:jc w:val="center"/>
              <w:rPr>
                <w:rFonts w:ascii="Arial" w:eastAsiaTheme="minorHAnsi" w:hAnsi="Arial" w:cs="Arial"/>
                <w:sz w:val="18"/>
                <w:szCs w:val="20"/>
              </w:rPr>
            </w:pPr>
            <w:r w:rsidRPr="00B10D2F">
              <w:rPr>
                <w:rFonts w:ascii="Arial" w:hAnsi="Arial" w:cs="Arial"/>
                <w:color w:val="000000"/>
                <w:sz w:val="18"/>
                <w:szCs w:val="20"/>
              </w:rPr>
              <w:t>Per Month</w:t>
            </w:r>
          </w:p>
        </w:tc>
      </w:tr>
    </w:tbl>
    <w:p w14:paraId="357672A4" w14:textId="0AECFEDF" w:rsidR="00592FEA" w:rsidRDefault="00592FEA" w:rsidP="00DB3001">
      <w:pPr>
        <w:rPr>
          <w:rFonts w:ascii="Arial" w:hAnsi="Arial" w:cs="Arial"/>
          <w:sz w:val="20"/>
        </w:rPr>
      </w:pPr>
    </w:p>
    <w:p w14:paraId="40FA5F78" w14:textId="77777777" w:rsidR="00A82682" w:rsidRDefault="00A82682" w:rsidP="00DB3001">
      <w:pPr>
        <w:rPr>
          <w:rFonts w:ascii="Arial" w:hAnsi="Arial" w:cs="Arial"/>
          <w:sz w:val="20"/>
        </w:rPr>
      </w:pPr>
    </w:p>
    <w:p w14:paraId="6E35FE14" w14:textId="23977E5E" w:rsidR="000727F7" w:rsidRPr="00BB152C" w:rsidRDefault="000727F7" w:rsidP="000727F7">
      <w:pPr>
        <w:pStyle w:val="Heading2"/>
        <w:numPr>
          <w:ilvl w:val="0"/>
          <w:numId w:val="0"/>
        </w:numPr>
        <w:ind w:left="576" w:hanging="576"/>
        <w:rPr>
          <w:rFonts w:ascii="Arial" w:hAnsi="Arial"/>
          <w:sz w:val="20"/>
        </w:rPr>
      </w:pPr>
      <w:r w:rsidRPr="000E1463">
        <w:rPr>
          <w:rFonts w:ascii="Arial" w:hAnsi="Arial"/>
          <w:sz w:val="20"/>
        </w:rPr>
        <w:lastRenderedPageBreak/>
        <w:t xml:space="preserve">Charges (charged back to ACP+ </w:t>
      </w:r>
      <w:r>
        <w:rPr>
          <w:rFonts w:ascii="Arial" w:hAnsi="Arial"/>
          <w:sz w:val="20"/>
        </w:rPr>
        <w:t>S</w:t>
      </w:r>
      <w:r w:rsidRPr="000E1463">
        <w:rPr>
          <w:rFonts w:ascii="Arial" w:hAnsi="Arial"/>
          <w:sz w:val="20"/>
        </w:rPr>
        <w:t xml:space="preserve">upport </w:t>
      </w:r>
      <w:r>
        <w:rPr>
          <w:rFonts w:ascii="Arial" w:hAnsi="Arial"/>
          <w:sz w:val="20"/>
        </w:rPr>
        <w:t>C</w:t>
      </w:r>
      <w:r w:rsidRPr="000E1463">
        <w:rPr>
          <w:rFonts w:ascii="Arial" w:hAnsi="Arial"/>
          <w:sz w:val="20"/>
        </w:rPr>
        <w:t>osts)</w:t>
      </w:r>
      <w:r>
        <w:rPr>
          <w:rFonts w:ascii="Arial" w:hAnsi="Arial"/>
          <w:sz w:val="20"/>
        </w:rPr>
        <w:t xml:space="preserve"> for Container</w:t>
      </w:r>
    </w:p>
    <w:tbl>
      <w:tblPr>
        <w:tblW w:w="685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8"/>
        <w:gridCol w:w="1685"/>
        <w:gridCol w:w="2070"/>
      </w:tblGrid>
      <w:tr w:rsidR="000727F7" w:rsidRPr="00B10D2F" w14:paraId="76236EEA" w14:textId="77777777" w:rsidTr="00F730A9">
        <w:trPr>
          <w:trHeight w:val="332"/>
        </w:trPr>
        <w:tc>
          <w:tcPr>
            <w:tcW w:w="3098" w:type="dxa"/>
            <w:tcMar>
              <w:top w:w="0" w:type="dxa"/>
              <w:left w:w="108" w:type="dxa"/>
              <w:bottom w:w="0" w:type="dxa"/>
              <w:right w:w="108" w:type="dxa"/>
            </w:tcMar>
            <w:hideMark/>
          </w:tcPr>
          <w:p w14:paraId="286143D3" w14:textId="77777777" w:rsidR="000727F7" w:rsidRPr="00B10D2F" w:rsidRDefault="000727F7" w:rsidP="00F730A9">
            <w:pPr>
              <w:spacing w:before="240"/>
              <w:jc w:val="center"/>
              <w:rPr>
                <w:rFonts w:ascii="Arial" w:eastAsiaTheme="minorHAnsi" w:hAnsi="Arial" w:cs="Arial"/>
                <w:sz w:val="18"/>
                <w:szCs w:val="20"/>
              </w:rPr>
            </w:pPr>
            <w:r w:rsidRPr="00B10D2F">
              <w:rPr>
                <w:rFonts w:ascii="Arial" w:hAnsi="Arial" w:cs="Arial"/>
                <w:b/>
                <w:bCs/>
                <w:color w:val="000000"/>
                <w:sz w:val="18"/>
                <w:szCs w:val="20"/>
              </w:rPr>
              <w:t>Cloud Service Components</w:t>
            </w:r>
          </w:p>
        </w:tc>
        <w:tc>
          <w:tcPr>
            <w:tcW w:w="1685" w:type="dxa"/>
            <w:tcMar>
              <w:top w:w="0" w:type="dxa"/>
              <w:left w:w="108" w:type="dxa"/>
              <w:bottom w:w="0" w:type="dxa"/>
              <w:right w:w="108" w:type="dxa"/>
            </w:tcMar>
            <w:hideMark/>
          </w:tcPr>
          <w:p w14:paraId="3673B81D" w14:textId="77777777" w:rsidR="000727F7" w:rsidRPr="00B10D2F" w:rsidRDefault="000727F7" w:rsidP="00F730A9">
            <w:pPr>
              <w:spacing w:before="240"/>
              <w:jc w:val="center"/>
              <w:rPr>
                <w:rFonts w:ascii="Arial" w:eastAsiaTheme="minorHAnsi" w:hAnsi="Arial" w:cs="Arial"/>
                <w:sz w:val="18"/>
                <w:szCs w:val="20"/>
              </w:rPr>
            </w:pPr>
            <w:r w:rsidRPr="00B10D2F">
              <w:rPr>
                <w:rFonts w:ascii="Arial" w:hAnsi="Arial" w:cs="Arial"/>
                <w:b/>
                <w:bCs/>
                <w:color w:val="000000"/>
                <w:sz w:val="18"/>
                <w:szCs w:val="20"/>
              </w:rPr>
              <w:t>Charges</w:t>
            </w:r>
          </w:p>
        </w:tc>
        <w:tc>
          <w:tcPr>
            <w:tcW w:w="2070" w:type="dxa"/>
            <w:tcMar>
              <w:top w:w="0" w:type="dxa"/>
              <w:left w:w="108" w:type="dxa"/>
              <w:bottom w:w="0" w:type="dxa"/>
              <w:right w:w="108" w:type="dxa"/>
            </w:tcMar>
            <w:hideMark/>
          </w:tcPr>
          <w:p w14:paraId="106B0ECC" w14:textId="77777777" w:rsidR="000727F7" w:rsidRPr="00B10D2F" w:rsidRDefault="000727F7" w:rsidP="00F730A9">
            <w:pPr>
              <w:spacing w:before="240"/>
              <w:jc w:val="center"/>
              <w:rPr>
                <w:rFonts w:ascii="Arial" w:eastAsiaTheme="minorHAnsi" w:hAnsi="Arial" w:cs="Arial"/>
                <w:sz w:val="18"/>
                <w:szCs w:val="20"/>
              </w:rPr>
            </w:pPr>
            <w:r w:rsidRPr="00B10D2F">
              <w:rPr>
                <w:rFonts w:ascii="Arial" w:hAnsi="Arial" w:cs="Arial"/>
                <w:b/>
                <w:bCs/>
                <w:color w:val="000000"/>
                <w:sz w:val="18"/>
                <w:szCs w:val="20"/>
              </w:rPr>
              <w:t>Charging Frequency</w:t>
            </w:r>
          </w:p>
        </w:tc>
      </w:tr>
      <w:tr w:rsidR="000727F7" w:rsidRPr="00B10D2F" w14:paraId="48E47B5C" w14:textId="77777777" w:rsidTr="000727F7">
        <w:trPr>
          <w:trHeight w:val="340"/>
        </w:trPr>
        <w:tc>
          <w:tcPr>
            <w:tcW w:w="3098" w:type="dxa"/>
            <w:vMerge w:val="restart"/>
            <w:tcMar>
              <w:top w:w="0" w:type="dxa"/>
              <w:left w:w="108" w:type="dxa"/>
              <w:bottom w:w="0" w:type="dxa"/>
              <w:right w:w="108" w:type="dxa"/>
            </w:tcMar>
            <w:hideMark/>
          </w:tcPr>
          <w:p w14:paraId="4862F9CC" w14:textId="35FCAC35" w:rsidR="000727F7" w:rsidRPr="00B10D2F" w:rsidRDefault="000727F7" w:rsidP="00F730A9">
            <w:pPr>
              <w:rPr>
                <w:rFonts w:ascii="Arial" w:eastAsiaTheme="minorHAnsi" w:hAnsi="Arial" w:cs="Arial"/>
                <w:sz w:val="18"/>
                <w:szCs w:val="20"/>
              </w:rPr>
            </w:pPr>
            <w:r w:rsidRPr="008E2331">
              <w:rPr>
                <w:rFonts w:ascii="Arial" w:eastAsiaTheme="minorHAnsi" w:hAnsi="Arial" w:cs="Arial"/>
                <w:sz w:val="18"/>
                <w:szCs w:val="20"/>
              </w:rPr>
              <w:t>Environment Provisioning Service (EPS) Cost for PRPC</w:t>
            </w:r>
          </w:p>
        </w:tc>
        <w:tc>
          <w:tcPr>
            <w:tcW w:w="1685" w:type="dxa"/>
            <w:tcMar>
              <w:top w:w="0" w:type="dxa"/>
              <w:left w:w="108" w:type="dxa"/>
              <w:bottom w:w="0" w:type="dxa"/>
              <w:right w:w="108" w:type="dxa"/>
            </w:tcMar>
            <w:hideMark/>
          </w:tcPr>
          <w:p w14:paraId="1815EB71" w14:textId="729DF8DD" w:rsidR="000727F7" w:rsidRPr="00EE3CB7" w:rsidRDefault="000727F7" w:rsidP="00F730A9">
            <w:pPr>
              <w:jc w:val="center"/>
              <w:rPr>
                <w:rFonts w:ascii="Calibri" w:hAnsi="Calibri" w:cs="Calibri"/>
                <w:color w:val="000000"/>
              </w:rPr>
            </w:pPr>
            <w:r>
              <w:rPr>
                <w:rFonts w:ascii="Calibri" w:hAnsi="Calibri" w:cs="Calibri"/>
                <w:color w:val="000000"/>
              </w:rPr>
              <w:t>$400 (2 nodes)</w:t>
            </w:r>
          </w:p>
        </w:tc>
        <w:tc>
          <w:tcPr>
            <w:tcW w:w="2070" w:type="dxa"/>
            <w:vMerge w:val="restart"/>
            <w:tcMar>
              <w:top w:w="0" w:type="dxa"/>
              <w:left w:w="108" w:type="dxa"/>
              <w:bottom w:w="0" w:type="dxa"/>
              <w:right w:w="108" w:type="dxa"/>
            </w:tcMar>
            <w:hideMark/>
          </w:tcPr>
          <w:p w14:paraId="1BF609D9" w14:textId="77777777" w:rsidR="000727F7" w:rsidRPr="008E2331" w:rsidRDefault="000727F7" w:rsidP="00F730A9">
            <w:pPr>
              <w:jc w:val="center"/>
              <w:rPr>
                <w:rFonts w:ascii="Arial" w:eastAsiaTheme="minorHAnsi" w:hAnsi="Arial" w:cs="Arial"/>
                <w:sz w:val="18"/>
                <w:szCs w:val="20"/>
              </w:rPr>
            </w:pPr>
            <w:r w:rsidRPr="008E2331">
              <w:rPr>
                <w:rFonts w:ascii="Arial" w:hAnsi="Arial" w:cs="Arial"/>
                <w:color w:val="000000"/>
                <w:sz w:val="18"/>
                <w:szCs w:val="20"/>
              </w:rPr>
              <w:t>Per Month</w:t>
            </w:r>
          </w:p>
        </w:tc>
      </w:tr>
      <w:tr w:rsidR="000727F7" w:rsidRPr="00B10D2F" w14:paraId="12992A0D" w14:textId="77777777" w:rsidTr="00F730A9">
        <w:trPr>
          <w:trHeight w:val="340"/>
        </w:trPr>
        <w:tc>
          <w:tcPr>
            <w:tcW w:w="3098" w:type="dxa"/>
            <w:vMerge/>
            <w:tcMar>
              <w:top w:w="0" w:type="dxa"/>
              <w:left w:w="108" w:type="dxa"/>
              <w:bottom w:w="0" w:type="dxa"/>
              <w:right w:w="108" w:type="dxa"/>
            </w:tcMar>
          </w:tcPr>
          <w:p w14:paraId="6047A0EC" w14:textId="77777777" w:rsidR="000727F7" w:rsidRPr="008E2331" w:rsidRDefault="000727F7" w:rsidP="00F730A9">
            <w:pPr>
              <w:rPr>
                <w:rFonts w:ascii="Arial" w:eastAsiaTheme="minorHAnsi" w:hAnsi="Arial" w:cs="Arial"/>
                <w:sz w:val="18"/>
                <w:szCs w:val="20"/>
              </w:rPr>
            </w:pPr>
          </w:p>
        </w:tc>
        <w:tc>
          <w:tcPr>
            <w:tcW w:w="1685" w:type="dxa"/>
            <w:tcMar>
              <w:top w:w="0" w:type="dxa"/>
              <w:left w:w="108" w:type="dxa"/>
              <w:bottom w:w="0" w:type="dxa"/>
              <w:right w:w="108" w:type="dxa"/>
            </w:tcMar>
          </w:tcPr>
          <w:p w14:paraId="36F55FF7" w14:textId="2A86A51C" w:rsidR="000727F7" w:rsidRDefault="000727F7" w:rsidP="00F730A9">
            <w:pPr>
              <w:jc w:val="center"/>
              <w:rPr>
                <w:rFonts w:ascii="Calibri" w:hAnsi="Calibri" w:cs="Calibri"/>
                <w:color w:val="000000"/>
              </w:rPr>
            </w:pPr>
            <w:r>
              <w:rPr>
                <w:rFonts w:ascii="Calibri" w:hAnsi="Calibri" w:cs="Calibri"/>
                <w:color w:val="000000"/>
              </w:rPr>
              <w:t>$800 (4 Nodes)</w:t>
            </w:r>
          </w:p>
        </w:tc>
        <w:tc>
          <w:tcPr>
            <w:tcW w:w="2070" w:type="dxa"/>
            <w:vMerge/>
            <w:tcMar>
              <w:top w:w="0" w:type="dxa"/>
              <w:left w:w="108" w:type="dxa"/>
              <w:bottom w:w="0" w:type="dxa"/>
              <w:right w:w="108" w:type="dxa"/>
            </w:tcMar>
          </w:tcPr>
          <w:p w14:paraId="7E6F6596" w14:textId="77777777" w:rsidR="000727F7" w:rsidRPr="008E2331" w:rsidRDefault="000727F7" w:rsidP="00F730A9">
            <w:pPr>
              <w:jc w:val="center"/>
              <w:rPr>
                <w:rFonts w:ascii="Arial" w:hAnsi="Arial" w:cs="Arial"/>
                <w:color w:val="000000"/>
                <w:sz w:val="18"/>
                <w:szCs w:val="20"/>
              </w:rPr>
            </w:pPr>
          </w:p>
        </w:tc>
      </w:tr>
      <w:tr w:rsidR="004C5FFA" w:rsidRPr="00B10D2F" w14:paraId="5DC8EAE6" w14:textId="77777777" w:rsidTr="004C5FFA">
        <w:trPr>
          <w:trHeight w:val="415"/>
        </w:trPr>
        <w:tc>
          <w:tcPr>
            <w:tcW w:w="3098" w:type="dxa"/>
            <w:vMerge w:val="restart"/>
            <w:tcMar>
              <w:top w:w="0" w:type="dxa"/>
              <w:left w:w="108" w:type="dxa"/>
              <w:bottom w:w="0" w:type="dxa"/>
              <w:right w:w="108" w:type="dxa"/>
            </w:tcMar>
          </w:tcPr>
          <w:p w14:paraId="6464AFD7" w14:textId="0110404E" w:rsidR="004C5FFA" w:rsidRDefault="004C5FFA" w:rsidP="00F730A9">
            <w:pPr>
              <w:rPr>
                <w:rFonts w:ascii="Arial" w:hAnsi="Arial" w:cs="Arial"/>
                <w:color w:val="000000"/>
                <w:sz w:val="18"/>
                <w:szCs w:val="20"/>
              </w:rPr>
            </w:pPr>
            <w:r>
              <w:rPr>
                <w:rFonts w:ascii="Arial" w:eastAsiaTheme="minorHAnsi" w:hAnsi="Arial" w:cs="Arial"/>
                <w:sz w:val="18"/>
                <w:szCs w:val="20"/>
              </w:rPr>
              <w:t>RDS</w:t>
            </w:r>
            <w:r w:rsidRPr="008E2331">
              <w:rPr>
                <w:rFonts w:ascii="Arial" w:eastAsiaTheme="minorHAnsi" w:hAnsi="Arial" w:cs="Arial"/>
                <w:sz w:val="18"/>
                <w:szCs w:val="20"/>
              </w:rPr>
              <w:t xml:space="preserve"> Provisioning Service Cost for PRPC</w:t>
            </w:r>
          </w:p>
        </w:tc>
        <w:tc>
          <w:tcPr>
            <w:tcW w:w="1685" w:type="dxa"/>
            <w:tcMar>
              <w:top w:w="0" w:type="dxa"/>
              <w:left w:w="108" w:type="dxa"/>
              <w:bottom w:w="0" w:type="dxa"/>
              <w:right w:w="108" w:type="dxa"/>
            </w:tcMar>
          </w:tcPr>
          <w:p w14:paraId="05BAAA6B" w14:textId="384A89EE" w:rsidR="004C5FFA" w:rsidRDefault="004C5FFA" w:rsidP="00F730A9">
            <w:pPr>
              <w:jc w:val="center"/>
              <w:rPr>
                <w:rFonts w:ascii="Arial" w:eastAsiaTheme="minorHAnsi" w:hAnsi="Arial" w:cs="Arial"/>
                <w:sz w:val="18"/>
                <w:szCs w:val="20"/>
              </w:rPr>
            </w:pPr>
            <w:r>
              <w:rPr>
                <w:rFonts w:ascii="Arial" w:eastAsiaTheme="minorHAnsi" w:hAnsi="Arial" w:cs="Arial"/>
                <w:sz w:val="18"/>
                <w:szCs w:val="20"/>
              </w:rPr>
              <w:t>$400(single AZ)</w:t>
            </w:r>
          </w:p>
        </w:tc>
        <w:tc>
          <w:tcPr>
            <w:tcW w:w="2070" w:type="dxa"/>
            <w:vMerge w:val="restart"/>
            <w:tcMar>
              <w:top w:w="0" w:type="dxa"/>
              <w:left w:w="108" w:type="dxa"/>
              <w:bottom w:w="0" w:type="dxa"/>
              <w:right w:w="108" w:type="dxa"/>
            </w:tcMar>
          </w:tcPr>
          <w:p w14:paraId="65288025" w14:textId="23005B9B" w:rsidR="004C5FFA" w:rsidRPr="00B10D2F" w:rsidRDefault="004C5FFA" w:rsidP="00F730A9">
            <w:pPr>
              <w:jc w:val="center"/>
              <w:rPr>
                <w:rFonts w:ascii="Arial" w:hAnsi="Arial" w:cs="Arial"/>
                <w:color w:val="000000"/>
                <w:sz w:val="18"/>
                <w:szCs w:val="20"/>
              </w:rPr>
            </w:pPr>
            <w:r w:rsidRPr="008E2331">
              <w:rPr>
                <w:rFonts w:ascii="Arial" w:hAnsi="Arial" w:cs="Arial"/>
                <w:color w:val="000000"/>
                <w:sz w:val="18"/>
                <w:szCs w:val="20"/>
              </w:rPr>
              <w:t>Per Month</w:t>
            </w:r>
          </w:p>
        </w:tc>
      </w:tr>
      <w:tr w:rsidR="004C5FFA" w:rsidRPr="00B10D2F" w14:paraId="7FE5831A" w14:textId="77777777" w:rsidTr="004C5FFA">
        <w:trPr>
          <w:trHeight w:val="323"/>
        </w:trPr>
        <w:tc>
          <w:tcPr>
            <w:tcW w:w="3098" w:type="dxa"/>
            <w:vMerge/>
            <w:tcMar>
              <w:top w:w="0" w:type="dxa"/>
              <w:left w:w="108" w:type="dxa"/>
              <w:bottom w:w="0" w:type="dxa"/>
              <w:right w:w="108" w:type="dxa"/>
            </w:tcMar>
          </w:tcPr>
          <w:p w14:paraId="40D5229A" w14:textId="77777777" w:rsidR="004C5FFA" w:rsidRDefault="004C5FFA" w:rsidP="00F730A9">
            <w:pPr>
              <w:rPr>
                <w:rFonts w:ascii="Arial" w:eastAsiaTheme="minorHAnsi" w:hAnsi="Arial" w:cs="Arial"/>
                <w:sz w:val="18"/>
                <w:szCs w:val="20"/>
              </w:rPr>
            </w:pPr>
          </w:p>
        </w:tc>
        <w:tc>
          <w:tcPr>
            <w:tcW w:w="1685" w:type="dxa"/>
            <w:tcMar>
              <w:top w:w="0" w:type="dxa"/>
              <w:left w:w="108" w:type="dxa"/>
              <w:bottom w:w="0" w:type="dxa"/>
              <w:right w:w="108" w:type="dxa"/>
            </w:tcMar>
          </w:tcPr>
          <w:p w14:paraId="4B9D386C" w14:textId="1515938A" w:rsidR="004C5FFA" w:rsidRDefault="004C5FFA" w:rsidP="00F730A9">
            <w:pPr>
              <w:jc w:val="center"/>
              <w:rPr>
                <w:rFonts w:ascii="Arial" w:eastAsiaTheme="minorHAnsi" w:hAnsi="Arial" w:cs="Arial"/>
                <w:sz w:val="18"/>
                <w:szCs w:val="20"/>
              </w:rPr>
            </w:pPr>
            <w:r>
              <w:rPr>
                <w:rFonts w:ascii="Arial" w:eastAsiaTheme="minorHAnsi" w:hAnsi="Arial" w:cs="Arial"/>
                <w:sz w:val="18"/>
                <w:szCs w:val="20"/>
              </w:rPr>
              <w:t>$800(multi AZ)</w:t>
            </w:r>
          </w:p>
        </w:tc>
        <w:tc>
          <w:tcPr>
            <w:tcW w:w="2070" w:type="dxa"/>
            <w:vMerge/>
            <w:tcMar>
              <w:top w:w="0" w:type="dxa"/>
              <w:left w:w="108" w:type="dxa"/>
              <w:bottom w:w="0" w:type="dxa"/>
              <w:right w:w="108" w:type="dxa"/>
            </w:tcMar>
          </w:tcPr>
          <w:p w14:paraId="698A7633" w14:textId="77777777" w:rsidR="004C5FFA" w:rsidRPr="008E2331" w:rsidRDefault="004C5FFA" w:rsidP="00F730A9">
            <w:pPr>
              <w:jc w:val="center"/>
              <w:rPr>
                <w:rFonts w:ascii="Arial" w:hAnsi="Arial" w:cs="Arial"/>
                <w:color w:val="000000"/>
                <w:sz w:val="18"/>
                <w:szCs w:val="20"/>
              </w:rPr>
            </w:pPr>
          </w:p>
        </w:tc>
      </w:tr>
      <w:tr w:rsidR="000727F7" w:rsidRPr="00B10D2F" w14:paraId="1E5393F8" w14:textId="77777777" w:rsidTr="00F730A9">
        <w:trPr>
          <w:trHeight w:val="825"/>
        </w:trPr>
        <w:tc>
          <w:tcPr>
            <w:tcW w:w="3098" w:type="dxa"/>
            <w:tcMar>
              <w:top w:w="0" w:type="dxa"/>
              <w:left w:w="108" w:type="dxa"/>
              <w:bottom w:w="0" w:type="dxa"/>
              <w:right w:w="108" w:type="dxa"/>
            </w:tcMar>
          </w:tcPr>
          <w:p w14:paraId="005D54BD" w14:textId="4E820F26" w:rsidR="000727F7" w:rsidRDefault="000727F7" w:rsidP="00F730A9">
            <w:pPr>
              <w:rPr>
                <w:rFonts w:ascii="Arial" w:hAnsi="Arial" w:cs="Arial"/>
                <w:color w:val="000000"/>
                <w:sz w:val="18"/>
                <w:szCs w:val="20"/>
              </w:rPr>
            </w:pPr>
            <w:r>
              <w:rPr>
                <w:rFonts w:ascii="Arial" w:hAnsi="Arial" w:cs="Arial"/>
                <w:color w:val="000000"/>
                <w:sz w:val="18"/>
                <w:szCs w:val="20"/>
              </w:rPr>
              <w:t xml:space="preserve">ACP </w:t>
            </w:r>
            <w:r w:rsidRPr="00C56A83">
              <w:rPr>
                <w:rFonts w:ascii="Arial" w:hAnsi="Arial" w:cs="Arial"/>
                <w:color w:val="000000"/>
                <w:sz w:val="18"/>
                <w:szCs w:val="20"/>
              </w:rPr>
              <w:t>Cloud Management Services (CMS) Costs (</w:t>
            </w:r>
            <w:r>
              <w:rPr>
                <w:rFonts w:ascii="Arial" w:hAnsi="Arial" w:cs="Arial"/>
                <w:color w:val="000000"/>
                <w:sz w:val="18"/>
                <w:szCs w:val="20"/>
              </w:rPr>
              <w:t>Scanning,</w:t>
            </w:r>
            <w:r w:rsidRPr="00C56A83">
              <w:rPr>
                <w:rFonts w:ascii="Arial" w:hAnsi="Arial" w:cs="Arial"/>
                <w:color w:val="000000"/>
                <w:sz w:val="18"/>
                <w:szCs w:val="20"/>
              </w:rPr>
              <w:t xml:space="preserve"> patching etc.)</w:t>
            </w:r>
          </w:p>
        </w:tc>
        <w:tc>
          <w:tcPr>
            <w:tcW w:w="1685" w:type="dxa"/>
            <w:tcMar>
              <w:top w:w="0" w:type="dxa"/>
              <w:left w:w="108" w:type="dxa"/>
              <w:bottom w:w="0" w:type="dxa"/>
              <w:right w:w="108" w:type="dxa"/>
            </w:tcMar>
          </w:tcPr>
          <w:p w14:paraId="178881BF" w14:textId="4C4E90E5" w:rsidR="000727F7" w:rsidRPr="00B10D2F" w:rsidRDefault="000727F7" w:rsidP="00F730A9">
            <w:pPr>
              <w:jc w:val="center"/>
              <w:rPr>
                <w:rFonts w:ascii="Arial" w:eastAsiaTheme="minorHAnsi" w:hAnsi="Arial" w:cs="Arial"/>
                <w:sz w:val="18"/>
                <w:szCs w:val="20"/>
              </w:rPr>
            </w:pPr>
            <w:r>
              <w:rPr>
                <w:rFonts w:ascii="Arial" w:eastAsiaTheme="minorHAnsi" w:hAnsi="Arial" w:cs="Arial"/>
                <w:sz w:val="18"/>
                <w:szCs w:val="20"/>
              </w:rPr>
              <w:t>$100</w:t>
            </w:r>
          </w:p>
        </w:tc>
        <w:tc>
          <w:tcPr>
            <w:tcW w:w="2070" w:type="dxa"/>
            <w:tcMar>
              <w:top w:w="0" w:type="dxa"/>
              <w:left w:w="108" w:type="dxa"/>
              <w:bottom w:w="0" w:type="dxa"/>
              <w:right w:w="108" w:type="dxa"/>
            </w:tcMar>
          </w:tcPr>
          <w:p w14:paraId="6AE640DF" w14:textId="77777777" w:rsidR="000727F7" w:rsidRPr="00B10D2F" w:rsidRDefault="000727F7" w:rsidP="00F730A9">
            <w:pPr>
              <w:jc w:val="center"/>
              <w:rPr>
                <w:rFonts w:ascii="Arial" w:hAnsi="Arial" w:cs="Arial"/>
                <w:color w:val="000000"/>
                <w:sz w:val="18"/>
                <w:szCs w:val="20"/>
              </w:rPr>
            </w:pPr>
            <w:r w:rsidRPr="00B10D2F">
              <w:rPr>
                <w:rFonts w:ascii="Arial" w:hAnsi="Arial" w:cs="Arial"/>
                <w:color w:val="000000"/>
                <w:sz w:val="18"/>
                <w:szCs w:val="20"/>
              </w:rPr>
              <w:t>Per Month</w:t>
            </w:r>
          </w:p>
        </w:tc>
      </w:tr>
      <w:tr w:rsidR="000727F7" w:rsidRPr="00B10D2F" w14:paraId="0F4C496C" w14:textId="77777777" w:rsidTr="00F730A9">
        <w:trPr>
          <w:trHeight w:val="825"/>
        </w:trPr>
        <w:tc>
          <w:tcPr>
            <w:tcW w:w="3098" w:type="dxa"/>
            <w:tcMar>
              <w:top w:w="0" w:type="dxa"/>
              <w:left w:w="108" w:type="dxa"/>
              <w:bottom w:w="0" w:type="dxa"/>
              <w:right w:w="108" w:type="dxa"/>
            </w:tcMar>
          </w:tcPr>
          <w:p w14:paraId="07605ECC" w14:textId="77777777" w:rsidR="000727F7" w:rsidRDefault="000727F7" w:rsidP="00F730A9">
            <w:pPr>
              <w:rPr>
                <w:rFonts w:ascii="Arial" w:eastAsiaTheme="minorHAnsi" w:hAnsi="Arial" w:cs="Arial"/>
                <w:sz w:val="18"/>
                <w:szCs w:val="20"/>
              </w:rPr>
            </w:pPr>
            <w:r>
              <w:rPr>
                <w:rFonts w:ascii="Arial" w:eastAsiaTheme="minorHAnsi" w:hAnsi="Arial" w:cs="Arial"/>
                <w:sz w:val="18"/>
                <w:szCs w:val="20"/>
              </w:rPr>
              <w:t>Framework installation charges (in case more than 2 f/w)</w:t>
            </w:r>
          </w:p>
        </w:tc>
        <w:tc>
          <w:tcPr>
            <w:tcW w:w="1685" w:type="dxa"/>
            <w:tcMar>
              <w:top w:w="0" w:type="dxa"/>
              <w:left w:w="108" w:type="dxa"/>
              <w:bottom w:w="0" w:type="dxa"/>
              <w:right w:w="108" w:type="dxa"/>
            </w:tcMar>
          </w:tcPr>
          <w:p w14:paraId="17217973" w14:textId="77777777" w:rsidR="000727F7" w:rsidRDefault="000727F7" w:rsidP="00F730A9">
            <w:pPr>
              <w:jc w:val="center"/>
              <w:rPr>
                <w:rFonts w:ascii="Arial" w:eastAsiaTheme="minorHAnsi" w:hAnsi="Arial" w:cs="Arial"/>
                <w:sz w:val="18"/>
                <w:szCs w:val="20"/>
              </w:rPr>
            </w:pPr>
            <w:r>
              <w:rPr>
                <w:rFonts w:ascii="Arial" w:eastAsiaTheme="minorHAnsi" w:hAnsi="Arial" w:cs="Arial"/>
                <w:sz w:val="18"/>
                <w:szCs w:val="20"/>
              </w:rPr>
              <w:t>$22</w:t>
            </w:r>
          </w:p>
        </w:tc>
        <w:tc>
          <w:tcPr>
            <w:tcW w:w="2070" w:type="dxa"/>
            <w:tcMar>
              <w:top w:w="0" w:type="dxa"/>
              <w:left w:w="108" w:type="dxa"/>
              <w:bottom w:w="0" w:type="dxa"/>
              <w:right w:w="108" w:type="dxa"/>
            </w:tcMar>
          </w:tcPr>
          <w:p w14:paraId="7A3CF33C" w14:textId="77777777" w:rsidR="000727F7" w:rsidRPr="00B10D2F" w:rsidRDefault="000727F7" w:rsidP="00F730A9">
            <w:pPr>
              <w:jc w:val="center"/>
              <w:rPr>
                <w:rFonts w:ascii="Arial" w:hAnsi="Arial" w:cs="Arial"/>
                <w:color w:val="000000"/>
                <w:sz w:val="18"/>
                <w:szCs w:val="20"/>
              </w:rPr>
            </w:pPr>
            <w:r>
              <w:rPr>
                <w:rFonts w:ascii="Arial" w:hAnsi="Arial" w:cs="Arial"/>
                <w:color w:val="000000"/>
                <w:sz w:val="18"/>
                <w:szCs w:val="20"/>
              </w:rPr>
              <w:t>Per f/w</w:t>
            </w:r>
          </w:p>
        </w:tc>
      </w:tr>
      <w:tr w:rsidR="000727F7" w:rsidRPr="00B10D2F" w14:paraId="7B0BA69D" w14:textId="77777777" w:rsidTr="00F730A9">
        <w:trPr>
          <w:trHeight w:val="1035"/>
        </w:trPr>
        <w:tc>
          <w:tcPr>
            <w:tcW w:w="3098" w:type="dxa"/>
            <w:tcMar>
              <w:top w:w="0" w:type="dxa"/>
              <w:left w:w="108" w:type="dxa"/>
              <w:bottom w:w="0" w:type="dxa"/>
              <w:right w:w="108" w:type="dxa"/>
            </w:tcMar>
          </w:tcPr>
          <w:p w14:paraId="7CA97B30" w14:textId="77777777" w:rsidR="000727F7" w:rsidRPr="00B10D2F" w:rsidRDefault="000727F7" w:rsidP="00F730A9">
            <w:pPr>
              <w:rPr>
                <w:rFonts w:ascii="Arial" w:eastAsiaTheme="minorHAnsi" w:hAnsi="Arial" w:cs="Arial"/>
                <w:sz w:val="18"/>
                <w:szCs w:val="20"/>
              </w:rPr>
            </w:pPr>
            <w:r w:rsidRPr="00C56A83">
              <w:rPr>
                <w:rFonts w:ascii="Arial" w:eastAsiaTheme="minorHAnsi" w:hAnsi="Arial" w:cs="Arial"/>
                <w:sz w:val="18"/>
                <w:szCs w:val="20"/>
              </w:rPr>
              <w:t>Resource Charges (dedicated charges for resources 20% SSE level SysAdmin,</w:t>
            </w:r>
            <w:r>
              <w:rPr>
                <w:rFonts w:ascii="Arial" w:eastAsiaTheme="minorHAnsi" w:hAnsi="Arial" w:cs="Arial"/>
                <w:sz w:val="18"/>
                <w:szCs w:val="20"/>
              </w:rPr>
              <w:t xml:space="preserve"> </w:t>
            </w:r>
            <w:r w:rsidRPr="00C56A83">
              <w:rPr>
                <w:rFonts w:ascii="Arial" w:eastAsiaTheme="minorHAnsi" w:hAnsi="Arial" w:cs="Arial"/>
                <w:sz w:val="18"/>
                <w:szCs w:val="20"/>
              </w:rPr>
              <w:t>adhoc charges)</w:t>
            </w:r>
          </w:p>
        </w:tc>
        <w:tc>
          <w:tcPr>
            <w:tcW w:w="1685" w:type="dxa"/>
            <w:tcMar>
              <w:top w:w="0" w:type="dxa"/>
              <w:left w:w="108" w:type="dxa"/>
              <w:bottom w:w="0" w:type="dxa"/>
              <w:right w:w="108" w:type="dxa"/>
            </w:tcMar>
          </w:tcPr>
          <w:p w14:paraId="0CE7E12B" w14:textId="04E876B5" w:rsidR="000727F7" w:rsidRPr="00B10D2F" w:rsidRDefault="000727F7" w:rsidP="00F730A9">
            <w:pPr>
              <w:jc w:val="center"/>
              <w:rPr>
                <w:rFonts w:ascii="Arial" w:eastAsiaTheme="minorHAnsi" w:hAnsi="Arial" w:cs="Arial"/>
                <w:sz w:val="18"/>
                <w:szCs w:val="20"/>
              </w:rPr>
            </w:pPr>
            <w:r>
              <w:rPr>
                <w:rFonts w:ascii="Arial" w:eastAsiaTheme="minorHAnsi" w:hAnsi="Arial" w:cs="Arial"/>
                <w:sz w:val="18"/>
                <w:szCs w:val="20"/>
              </w:rPr>
              <w:t>$435</w:t>
            </w:r>
          </w:p>
        </w:tc>
        <w:tc>
          <w:tcPr>
            <w:tcW w:w="2070" w:type="dxa"/>
            <w:tcMar>
              <w:top w:w="0" w:type="dxa"/>
              <w:left w:w="108" w:type="dxa"/>
              <w:bottom w:w="0" w:type="dxa"/>
              <w:right w:w="108" w:type="dxa"/>
            </w:tcMar>
          </w:tcPr>
          <w:p w14:paraId="36B5E47F" w14:textId="77777777" w:rsidR="000727F7" w:rsidRPr="00B10D2F" w:rsidRDefault="000727F7" w:rsidP="00F730A9">
            <w:pPr>
              <w:jc w:val="center"/>
              <w:rPr>
                <w:rFonts w:ascii="Arial" w:eastAsiaTheme="minorHAnsi" w:hAnsi="Arial" w:cs="Arial"/>
                <w:sz w:val="18"/>
                <w:szCs w:val="20"/>
              </w:rPr>
            </w:pPr>
            <w:r w:rsidRPr="00B10D2F">
              <w:rPr>
                <w:rFonts w:ascii="Arial" w:hAnsi="Arial" w:cs="Arial"/>
                <w:color w:val="000000"/>
                <w:sz w:val="18"/>
                <w:szCs w:val="20"/>
              </w:rPr>
              <w:t>Per Month</w:t>
            </w:r>
          </w:p>
        </w:tc>
      </w:tr>
      <w:tr w:rsidR="000727F7" w:rsidRPr="00B10D2F" w14:paraId="16D5690C" w14:textId="77777777" w:rsidTr="00F730A9">
        <w:trPr>
          <w:trHeight w:val="1035"/>
        </w:trPr>
        <w:tc>
          <w:tcPr>
            <w:tcW w:w="3098" w:type="dxa"/>
            <w:tcMar>
              <w:top w:w="0" w:type="dxa"/>
              <w:left w:w="108" w:type="dxa"/>
              <w:bottom w:w="0" w:type="dxa"/>
              <w:right w:w="108" w:type="dxa"/>
            </w:tcMar>
          </w:tcPr>
          <w:p w14:paraId="0903C402" w14:textId="313885AE" w:rsidR="000727F7" w:rsidRPr="003628C5" w:rsidRDefault="000727F7" w:rsidP="00F730A9">
            <w:pPr>
              <w:rPr>
                <w:rFonts w:ascii="Arial" w:hAnsi="Arial" w:cs="Arial"/>
                <w:color w:val="000000"/>
                <w:sz w:val="18"/>
                <w:szCs w:val="20"/>
              </w:rPr>
            </w:pPr>
            <w:r>
              <w:rPr>
                <w:rFonts w:ascii="Arial" w:hAnsi="Arial" w:cs="Arial"/>
                <w:color w:val="000000"/>
                <w:sz w:val="18"/>
                <w:szCs w:val="20"/>
              </w:rPr>
              <w:t>Cloud DB</w:t>
            </w:r>
            <w:r w:rsidRPr="00B10D2F">
              <w:rPr>
                <w:rFonts w:ascii="Arial" w:hAnsi="Arial" w:cs="Arial"/>
                <w:color w:val="000000"/>
                <w:sz w:val="18"/>
                <w:szCs w:val="20"/>
              </w:rPr>
              <w:t xml:space="preserve"> Backup </w:t>
            </w:r>
            <w:r>
              <w:rPr>
                <w:rFonts w:ascii="Arial" w:hAnsi="Arial" w:cs="Arial"/>
                <w:color w:val="000000"/>
                <w:sz w:val="18"/>
                <w:szCs w:val="20"/>
              </w:rPr>
              <w:t xml:space="preserve">and restore </w:t>
            </w:r>
            <w:r w:rsidRPr="00B10D2F">
              <w:rPr>
                <w:rFonts w:ascii="Arial" w:hAnsi="Arial" w:cs="Arial"/>
                <w:color w:val="000000"/>
                <w:sz w:val="18"/>
                <w:szCs w:val="20"/>
              </w:rPr>
              <w:t>Charges (Optional)</w:t>
            </w:r>
            <w:r>
              <w:rPr>
                <w:rFonts w:ascii="Arial" w:hAnsi="Arial" w:cs="Arial"/>
                <w:color w:val="000000"/>
                <w:sz w:val="18"/>
                <w:szCs w:val="20"/>
              </w:rPr>
              <w:t>:</w:t>
            </w:r>
          </w:p>
        </w:tc>
        <w:tc>
          <w:tcPr>
            <w:tcW w:w="1685" w:type="dxa"/>
            <w:tcMar>
              <w:top w:w="0" w:type="dxa"/>
              <w:left w:w="108" w:type="dxa"/>
              <w:bottom w:w="0" w:type="dxa"/>
              <w:right w:w="108" w:type="dxa"/>
            </w:tcMar>
          </w:tcPr>
          <w:p w14:paraId="708334A6" w14:textId="344FE74E" w:rsidR="000727F7" w:rsidRPr="00B10D2F" w:rsidRDefault="000727F7" w:rsidP="00F730A9">
            <w:pPr>
              <w:jc w:val="center"/>
              <w:rPr>
                <w:rFonts w:ascii="Arial" w:eastAsiaTheme="minorHAnsi" w:hAnsi="Arial" w:cs="Arial"/>
                <w:sz w:val="18"/>
                <w:szCs w:val="20"/>
              </w:rPr>
            </w:pPr>
            <w:r w:rsidRPr="00B10D2F">
              <w:rPr>
                <w:rFonts w:ascii="Arial" w:hAnsi="Arial" w:cs="Arial"/>
                <w:color w:val="000000"/>
                <w:sz w:val="18"/>
                <w:szCs w:val="20"/>
              </w:rPr>
              <w:t>$</w:t>
            </w:r>
            <w:r>
              <w:rPr>
                <w:rFonts w:ascii="Arial" w:hAnsi="Arial" w:cs="Arial"/>
                <w:color w:val="000000"/>
                <w:sz w:val="18"/>
                <w:szCs w:val="20"/>
              </w:rPr>
              <w:t>100</w:t>
            </w:r>
          </w:p>
        </w:tc>
        <w:tc>
          <w:tcPr>
            <w:tcW w:w="2070" w:type="dxa"/>
            <w:tcMar>
              <w:top w:w="0" w:type="dxa"/>
              <w:left w:w="108" w:type="dxa"/>
              <w:bottom w:w="0" w:type="dxa"/>
              <w:right w:w="108" w:type="dxa"/>
            </w:tcMar>
          </w:tcPr>
          <w:p w14:paraId="7487BFC9" w14:textId="77777777" w:rsidR="000727F7" w:rsidRPr="00B10D2F" w:rsidRDefault="000727F7" w:rsidP="00F730A9">
            <w:pPr>
              <w:jc w:val="center"/>
              <w:rPr>
                <w:rFonts w:ascii="Arial" w:eastAsiaTheme="minorHAnsi" w:hAnsi="Arial" w:cs="Arial"/>
                <w:sz w:val="18"/>
                <w:szCs w:val="20"/>
              </w:rPr>
            </w:pPr>
            <w:r w:rsidRPr="00B10D2F">
              <w:rPr>
                <w:rFonts w:ascii="Arial" w:hAnsi="Arial" w:cs="Arial"/>
                <w:color w:val="000000"/>
                <w:sz w:val="18"/>
                <w:szCs w:val="20"/>
              </w:rPr>
              <w:t>Per Month</w:t>
            </w:r>
          </w:p>
        </w:tc>
      </w:tr>
    </w:tbl>
    <w:p w14:paraId="0268168E" w14:textId="77777777" w:rsidR="000727F7" w:rsidRPr="00B10D2F" w:rsidRDefault="000727F7" w:rsidP="00DB3001">
      <w:pPr>
        <w:rPr>
          <w:rFonts w:ascii="Arial" w:hAnsi="Arial" w:cs="Arial"/>
          <w:sz w:val="20"/>
        </w:rPr>
      </w:pPr>
    </w:p>
    <w:p w14:paraId="1C18C344" w14:textId="77777777" w:rsidR="0011319B" w:rsidRPr="00B10D2F" w:rsidRDefault="0011319B" w:rsidP="00DB3001">
      <w:pPr>
        <w:rPr>
          <w:rFonts w:ascii="Arial" w:hAnsi="Arial" w:cs="Arial"/>
          <w:sz w:val="20"/>
        </w:rPr>
      </w:pPr>
      <w:r w:rsidRPr="00B10D2F">
        <w:rPr>
          <w:rFonts w:ascii="Arial" w:hAnsi="Arial" w:cs="Arial"/>
          <w:sz w:val="20"/>
        </w:rPr>
        <w:t>For ACP service related details please ref</w:t>
      </w:r>
      <w:r w:rsidR="00F138B7" w:rsidRPr="00B10D2F">
        <w:rPr>
          <w:rFonts w:ascii="Arial" w:hAnsi="Arial" w:cs="Arial"/>
          <w:sz w:val="20"/>
        </w:rPr>
        <w:t xml:space="preserve">er to the ACP Portal Link on KX </w:t>
      </w:r>
      <w:hyperlink r:id="rId14" w:history="1">
        <w:r w:rsidR="00F138B7" w:rsidRPr="00B10D2F">
          <w:rPr>
            <w:rStyle w:val="Hyperlink"/>
            <w:rFonts w:ascii="Arial" w:hAnsi="Arial" w:cs="Arial"/>
            <w:sz w:val="20"/>
          </w:rPr>
          <w:t>here</w:t>
        </w:r>
      </w:hyperlink>
      <w:r w:rsidR="00F138B7" w:rsidRPr="00B10D2F">
        <w:rPr>
          <w:rFonts w:ascii="Arial" w:hAnsi="Arial" w:cs="Arial"/>
          <w:sz w:val="20"/>
        </w:rPr>
        <w:t>.</w:t>
      </w:r>
    </w:p>
    <w:p w14:paraId="7D07B854" w14:textId="186AADAD" w:rsidR="00A170A3" w:rsidRPr="00B10D2F" w:rsidRDefault="00DB3001" w:rsidP="00DB3001">
      <w:pPr>
        <w:rPr>
          <w:rFonts w:ascii="Arial" w:hAnsi="Arial" w:cs="Arial"/>
          <w:sz w:val="20"/>
        </w:rPr>
      </w:pPr>
      <w:r w:rsidRPr="00B10D2F">
        <w:rPr>
          <w:rFonts w:ascii="Arial" w:hAnsi="Arial" w:cs="Arial"/>
          <w:sz w:val="20"/>
        </w:rPr>
        <w:t xml:space="preserve">For latest charge back/costing for your server please contact </w:t>
      </w:r>
      <w:r w:rsidRPr="00B10D2F">
        <w:rPr>
          <w:rFonts w:ascii="Arial" w:hAnsi="Arial" w:cs="Arial"/>
          <w:b/>
          <w:sz w:val="20"/>
        </w:rPr>
        <w:t>BPMDC_PEGA_SYSADMIN@ACCENTURE.COM</w:t>
      </w:r>
      <w:r w:rsidRPr="00B10D2F">
        <w:rPr>
          <w:rFonts w:ascii="Arial" w:hAnsi="Arial" w:cs="Arial"/>
          <w:sz w:val="20"/>
        </w:rPr>
        <w:t xml:space="preserve">  DL.</w:t>
      </w:r>
      <w:r w:rsidR="00D6260D" w:rsidRPr="00B10D2F">
        <w:rPr>
          <w:rFonts w:ascii="Arial" w:hAnsi="Arial" w:cs="Arial"/>
          <w:sz w:val="20"/>
        </w:rPr>
        <w:t xml:space="preserve"> </w:t>
      </w:r>
      <w:r w:rsidR="00D6260D" w:rsidRPr="008E2331">
        <w:rPr>
          <w:rFonts w:ascii="Arial" w:hAnsi="Arial" w:cs="Arial"/>
          <w:b/>
          <w:sz w:val="20"/>
        </w:rPr>
        <w:t xml:space="preserve">The above pricing is for </w:t>
      </w:r>
      <w:r w:rsidR="00F30927" w:rsidRPr="008E2331">
        <w:rPr>
          <w:rFonts w:ascii="Arial" w:hAnsi="Arial" w:cs="Arial"/>
          <w:b/>
          <w:sz w:val="20"/>
        </w:rPr>
        <w:t xml:space="preserve">POC servers where we provide Pega and other software licenses for POC/Training/Demo purpose only, not to do any development </w:t>
      </w:r>
      <w:r w:rsidR="008E2331" w:rsidRPr="008E2331">
        <w:rPr>
          <w:rFonts w:ascii="Arial" w:hAnsi="Arial" w:cs="Arial"/>
          <w:b/>
          <w:sz w:val="20"/>
        </w:rPr>
        <w:t>activity.</w:t>
      </w:r>
      <w:r w:rsidR="008E2331" w:rsidRPr="00B10D2F">
        <w:rPr>
          <w:rFonts w:ascii="Arial" w:hAnsi="Arial" w:cs="Arial"/>
          <w:sz w:val="20"/>
        </w:rPr>
        <w:t xml:space="preserve"> Time</w:t>
      </w:r>
      <w:r w:rsidR="00A170A3" w:rsidRPr="00B10D2F">
        <w:rPr>
          <w:rFonts w:ascii="Arial" w:hAnsi="Arial" w:cs="Arial"/>
          <w:sz w:val="20"/>
        </w:rPr>
        <w:t xml:space="preserve"> for SysAdmin Resources will be charged based on actuals (e.g for restart requests, installations, certificate installations etc.).</w:t>
      </w:r>
    </w:p>
    <w:p w14:paraId="2C376A4C" w14:textId="77777777" w:rsidR="00F138B7" w:rsidRPr="00B10D2F" w:rsidRDefault="00F138B7">
      <w:pPr>
        <w:rPr>
          <w:rFonts w:ascii="Arial" w:hAnsi="Arial" w:cs="Arial"/>
          <w:b/>
          <w:sz w:val="20"/>
          <w:u w:val="single"/>
        </w:rPr>
      </w:pPr>
      <w:r w:rsidRPr="00B10D2F">
        <w:rPr>
          <w:rFonts w:ascii="Arial" w:hAnsi="Arial" w:cs="Arial"/>
          <w:b/>
          <w:sz w:val="20"/>
          <w:u w:val="single"/>
        </w:rPr>
        <w:br w:type="page"/>
      </w:r>
    </w:p>
    <w:p w14:paraId="64F5C225" w14:textId="77777777" w:rsidR="00CA794C" w:rsidRPr="00B10D2F" w:rsidRDefault="007C56DA">
      <w:pPr>
        <w:rPr>
          <w:rFonts w:ascii="Arial" w:hAnsi="Arial" w:cs="Arial"/>
          <w:b/>
          <w:sz w:val="20"/>
          <w:u w:val="single"/>
        </w:rPr>
      </w:pPr>
      <w:r w:rsidRPr="00B10D2F">
        <w:rPr>
          <w:rFonts w:ascii="Arial" w:hAnsi="Arial" w:cs="Arial"/>
          <w:b/>
          <w:sz w:val="20"/>
          <w:u w:val="single"/>
        </w:rPr>
        <w:lastRenderedPageBreak/>
        <w:t xml:space="preserve">Service Level </w:t>
      </w:r>
      <w:r w:rsidR="00F138B7" w:rsidRPr="00B10D2F">
        <w:rPr>
          <w:rFonts w:ascii="Arial" w:hAnsi="Arial" w:cs="Arial"/>
          <w:b/>
          <w:sz w:val="20"/>
          <w:u w:val="single"/>
        </w:rPr>
        <w:t>Ag</w:t>
      </w:r>
      <w:r w:rsidRPr="00B10D2F">
        <w:rPr>
          <w:rFonts w:ascii="Arial" w:hAnsi="Arial" w:cs="Arial"/>
          <w:b/>
          <w:sz w:val="20"/>
          <w:u w:val="single"/>
        </w:rPr>
        <w:t>reement</w:t>
      </w:r>
    </w:p>
    <w:p w14:paraId="4325EBCB" w14:textId="77777777" w:rsidR="00CA794C" w:rsidRPr="00B10D2F" w:rsidRDefault="00F138B7">
      <w:pPr>
        <w:rPr>
          <w:rFonts w:ascii="Arial" w:hAnsi="Arial" w:cs="Arial"/>
          <w:sz w:val="20"/>
        </w:rPr>
      </w:pPr>
      <w:r w:rsidRPr="00B10D2F">
        <w:rPr>
          <w:rFonts w:ascii="Arial" w:hAnsi="Arial" w:cs="Arial"/>
          <w:sz w:val="20"/>
        </w:rPr>
        <w:t xml:space="preserve">Below is a table outlining the typical types of support service requested for PRPC Cloud Instances and the expected turnaround time on the request. Please bear in mind that support is during normal IDC work hours, 9:00 a.m. IST to </w:t>
      </w:r>
      <w:r w:rsidR="00AE6404">
        <w:rPr>
          <w:rFonts w:ascii="Arial" w:hAnsi="Arial" w:cs="Arial"/>
          <w:sz w:val="20"/>
        </w:rPr>
        <w:t>6</w:t>
      </w:r>
      <w:r w:rsidRPr="00B10D2F">
        <w:rPr>
          <w:rFonts w:ascii="Arial" w:hAnsi="Arial" w:cs="Arial"/>
          <w:sz w:val="20"/>
        </w:rPr>
        <w:t>:00 p.m. IST.</w:t>
      </w:r>
    </w:p>
    <w:tbl>
      <w:tblPr>
        <w:tblStyle w:val="TableGrid"/>
        <w:tblW w:w="5000" w:type="pct"/>
        <w:tblLook w:val="04A0" w:firstRow="1" w:lastRow="0" w:firstColumn="1" w:lastColumn="0" w:noHBand="0" w:noVBand="1"/>
      </w:tblPr>
      <w:tblGrid>
        <w:gridCol w:w="4564"/>
        <w:gridCol w:w="4786"/>
      </w:tblGrid>
      <w:tr w:rsidR="00CA794C" w:rsidRPr="00B10D2F" w14:paraId="4B7B29DE" w14:textId="77777777" w:rsidTr="00F138B7">
        <w:trPr>
          <w:trHeight w:val="450"/>
        </w:trPr>
        <w:tc>
          <w:tcPr>
            <w:tcW w:w="4285" w:type="dxa"/>
            <w:hideMark/>
          </w:tcPr>
          <w:p w14:paraId="20D3A93C" w14:textId="77777777" w:rsidR="00CA794C" w:rsidRPr="00B10D2F" w:rsidRDefault="00CA794C">
            <w:pPr>
              <w:rPr>
                <w:rFonts w:ascii="Arial" w:eastAsia="Times New Roman" w:hAnsi="Arial" w:cs="Arial"/>
                <w:b/>
                <w:sz w:val="18"/>
                <w:szCs w:val="20"/>
              </w:rPr>
            </w:pPr>
            <w:r w:rsidRPr="00B10D2F">
              <w:rPr>
                <w:rFonts w:ascii="Arial" w:eastAsia="Times New Roman" w:hAnsi="Arial" w:cs="Arial"/>
                <w:b/>
                <w:sz w:val="18"/>
                <w:szCs w:val="20"/>
              </w:rPr>
              <w:t>Work Items</w:t>
            </w:r>
          </w:p>
        </w:tc>
        <w:tc>
          <w:tcPr>
            <w:tcW w:w="5295" w:type="dxa"/>
            <w:hideMark/>
          </w:tcPr>
          <w:p w14:paraId="73101825" w14:textId="77777777" w:rsidR="00CA794C" w:rsidRPr="00B10D2F" w:rsidRDefault="00CA794C">
            <w:pPr>
              <w:rPr>
                <w:rFonts w:ascii="Arial" w:eastAsia="Times New Roman" w:hAnsi="Arial" w:cs="Arial"/>
                <w:b/>
                <w:sz w:val="18"/>
                <w:szCs w:val="20"/>
              </w:rPr>
            </w:pPr>
            <w:r w:rsidRPr="00B10D2F">
              <w:rPr>
                <w:rFonts w:ascii="Arial" w:eastAsia="Times New Roman" w:hAnsi="Arial" w:cs="Arial"/>
                <w:b/>
                <w:sz w:val="18"/>
                <w:szCs w:val="20"/>
              </w:rPr>
              <w:t>SLA</w:t>
            </w:r>
          </w:p>
        </w:tc>
      </w:tr>
      <w:tr w:rsidR="00CA794C" w:rsidRPr="00B10D2F" w14:paraId="7271078C" w14:textId="77777777" w:rsidTr="007F7F53">
        <w:trPr>
          <w:cantSplit/>
          <w:trHeight w:val="323"/>
        </w:trPr>
        <w:tc>
          <w:tcPr>
            <w:tcW w:w="4285" w:type="dxa"/>
            <w:hideMark/>
          </w:tcPr>
          <w:p w14:paraId="192819F7" w14:textId="18D73513" w:rsidR="00B12F8E" w:rsidRPr="007F7F53" w:rsidRDefault="00CA794C">
            <w:pPr>
              <w:rPr>
                <w:rFonts w:ascii="Arial" w:eastAsia="Times New Roman" w:hAnsi="Arial" w:cs="Arial"/>
                <w:color w:val="000000"/>
                <w:sz w:val="18"/>
                <w:szCs w:val="20"/>
              </w:rPr>
            </w:pPr>
            <w:r w:rsidRPr="00DC7592">
              <w:rPr>
                <w:rFonts w:ascii="Arial" w:eastAsia="Times New Roman" w:hAnsi="Arial" w:cs="Arial"/>
                <w:color w:val="000000"/>
                <w:sz w:val="18"/>
                <w:szCs w:val="20"/>
              </w:rPr>
              <w:t xml:space="preserve">Server Deliver without </w:t>
            </w:r>
            <w:r w:rsidR="007F7F53">
              <w:rPr>
                <w:rFonts w:ascii="Arial" w:eastAsia="Times New Roman" w:hAnsi="Arial" w:cs="Arial"/>
                <w:color w:val="000000"/>
                <w:sz w:val="18"/>
                <w:szCs w:val="20"/>
              </w:rPr>
              <w:t>F/W</w:t>
            </w:r>
            <w:r w:rsidR="00B12F8E" w:rsidRPr="00DC7592">
              <w:rPr>
                <w:rFonts w:ascii="Arial" w:eastAsia="Times New Roman" w:hAnsi="Arial" w:cs="Arial"/>
                <w:color w:val="000000"/>
                <w:sz w:val="18"/>
                <w:szCs w:val="20"/>
              </w:rPr>
              <w:t xml:space="preserve"> for Windows</w:t>
            </w:r>
            <w:r w:rsidR="007F7F53">
              <w:rPr>
                <w:rFonts w:ascii="Arial" w:eastAsia="Times New Roman" w:hAnsi="Arial" w:cs="Arial"/>
                <w:color w:val="000000"/>
                <w:sz w:val="18"/>
                <w:szCs w:val="20"/>
              </w:rPr>
              <w:t xml:space="preserve"> or Linux</w:t>
            </w:r>
          </w:p>
        </w:tc>
        <w:tc>
          <w:tcPr>
            <w:tcW w:w="0" w:type="auto"/>
            <w:hideMark/>
          </w:tcPr>
          <w:p w14:paraId="370FC122" w14:textId="2D7D7A10" w:rsidR="00B12F8E" w:rsidRPr="007F7F53" w:rsidRDefault="00CA794C">
            <w:pPr>
              <w:rPr>
                <w:rFonts w:ascii="Arial" w:eastAsia="Times New Roman" w:hAnsi="Arial" w:cs="Arial"/>
                <w:color w:val="000000"/>
                <w:sz w:val="18"/>
                <w:szCs w:val="20"/>
              </w:rPr>
            </w:pPr>
            <w:r w:rsidRPr="00DC7592">
              <w:rPr>
                <w:rFonts w:ascii="Arial" w:eastAsia="Times New Roman" w:hAnsi="Arial" w:cs="Arial"/>
                <w:color w:val="000000"/>
                <w:sz w:val="18"/>
                <w:szCs w:val="20"/>
              </w:rPr>
              <w:t>3 days</w:t>
            </w:r>
          </w:p>
        </w:tc>
      </w:tr>
      <w:tr w:rsidR="00CA794C" w:rsidRPr="00B10D2F" w14:paraId="673BDAF3" w14:textId="77777777" w:rsidTr="00F138B7">
        <w:trPr>
          <w:cantSplit/>
          <w:trHeight w:val="188"/>
        </w:trPr>
        <w:tc>
          <w:tcPr>
            <w:tcW w:w="4285" w:type="dxa"/>
            <w:hideMark/>
          </w:tcPr>
          <w:p w14:paraId="753B69A9" w14:textId="41C0703C" w:rsidR="00CA794C" w:rsidRPr="00B10D2F" w:rsidRDefault="00CA794C">
            <w:pPr>
              <w:rPr>
                <w:rFonts w:ascii="Arial" w:eastAsia="Times New Roman" w:hAnsi="Arial" w:cs="Arial"/>
                <w:sz w:val="18"/>
                <w:szCs w:val="20"/>
              </w:rPr>
            </w:pPr>
            <w:r w:rsidRPr="00B10D2F">
              <w:rPr>
                <w:rFonts w:ascii="Arial" w:eastAsia="Times New Roman" w:hAnsi="Arial" w:cs="Arial"/>
                <w:color w:val="000000"/>
                <w:sz w:val="18"/>
                <w:szCs w:val="20"/>
              </w:rPr>
              <w:t>F</w:t>
            </w:r>
            <w:r w:rsidR="007F7F53">
              <w:rPr>
                <w:rFonts w:ascii="Arial" w:eastAsia="Times New Roman" w:hAnsi="Arial" w:cs="Arial"/>
                <w:color w:val="000000"/>
                <w:sz w:val="18"/>
                <w:szCs w:val="20"/>
              </w:rPr>
              <w:t>ramework</w:t>
            </w:r>
            <w:r w:rsidRPr="00B10D2F">
              <w:rPr>
                <w:rFonts w:ascii="Arial" w:eastAsia="Times New Roman" w:hAnsi="Arial" w:cs="Arial"/>
                <w:color w:val="000000"/>
                <w:sz w:val="18"/>
                <w:szCs w:val="20"/>
              </w:rPr>
              <w:t xml:space="preserve"> Installation</w:t>
            </w:r>
            <w:r w:rsidR="007F7F53">
              <w:rPr>
                <w:rFonts w:ascii="Arial" w:eastAsia="Times New Roman" w:hAnsi="Arial" w:cs="Arial"/>
                <w:color w:val="000000"/>
                <w:sz w:val="18"/>
                <w:szCs w:val="20"/>
              </w:rPr>
              <w:t xml:space="preserve"> </w:t>
            </w:r>
          </w:p>
        </w:tc>
        <w:tc>
          <w:tcPr>
            <w:tcW w:w="0" w:type="auto"/>
            <w:hideMark/>
          </w:tcPr>
          <w:p w14:paraId="03517681" w14:textId="77777777" w:rsidR="00CA794C" w:rsidRPr="00B10D2F" w:rsidRDefault="00BA3468">
            <w:pPr>
              <w:rPr>
                <w:rFonts w:ascii="Arial" w:eastAsia="Times New Roman" w:hAnsi="Arial" w:cs="Arial"/>
                <w:sz w:val="18"/>
                <w:szCs w:val="20"/>
              </w:rPr>
            </w:pPr>
            <w:r>
              <w:rPr>
                <w:rFonts w:ascii="Arial" w:eastAsia="Times New Roman" w:hAnsi="Arial" w:cs="Arial"/>
                <w:color w:val="000000"/>
                <w:sz w:val="18"/>
                <w:szCs w:val="20"/>
              </w:rPr>
              <w:t>1 day or more</w:t>
            </w:r>
          </w:p>
        </w:tc>
      </w:tr>
      <w:tr w:rsidR="00CA794C" w:rsidRPr="00B10D2F" w14:paraId="22248CC7" w14:textId="77777777" w:rsidTr="00F138B7">
        <w:trPr>
          <w:cantSplit/>
          <w:trHeight w:val="300"/>
        </w:trPr>
        <w:tc>
          <w:tcPr>
            <w:tcW w:w="4285" w:type="dxa"/>
            <w:hideMark/>
          </w:tcPr>
          <w:p w14:paraId="7E4B7CEF" w14:textId="5A19E1E0" w:rsidR="00CA794C" w:rsidRPr="007F7F53" w:rsidRDefault="00CA794C">
            <w:pPr>
              <w:rPr>
                <w:rFonts w:ascii="Arial" w:eastAsia="Times New Roman" w:hAnsi="Arial" w:cs="Arial"/>
                <w:sz w:val="18"/>
                <w:szCs w:val="20"/>
                <w:highlight w:val="yellow"/>
              </w:rPr>
            </w:pPr>
            <w:r w:rsidRPr="007F7F53">
              <w:rPr>
                <w:rFonts w:ascii="Arial" w:eastAsia="Times New Roman" w:hAnsi="Arial" w:cs="Arial"/>
                <w:color w:val="000000"/>
                <w:sz w:val="18"/>
                <w:szCs w:val="20"/>
                <w:highlight w:val="yellow"/>
              </w:rPr>
              <w:t>AES installation</w:t>
            </w:r>
            <w:r w:rsidR="007F7F53" w:rsidRPr="007F7F53">
              <w:rPr>
                <w:rFonts w:ascii="Arial" w:eastAsia="Times New Roman" w:hAnsi="Arial" w:cs="Arial"/>
                <w:color w:val="000000"/>
                <w:sz w:val="18"/>
                <w:szCs w:val="20"/>
                <w:highlight w:val="yellow"/>
              </w:rPr>
              <w:t xml:space="preserve"> </w:t>
            </w:r>
          </w:p>
        </w:tc>
        <w:tc>
          <w:tcPr>
            <w:tcW w:w="0" w:type="auto"/>
            <w:hideMark/>
          </w:tcPr>
          <w:p w14:paraId="3104D9CE" w14:textId="1DF7A002" w:rsidR="00CA794C" w:rsidRPr="00B10D2F" w:rsidRDefault="007F7F53">
            <w:pPr>
              <w:rPr>
                <w:rFonts w:ascii="Arial" w:eastAsia="Times New Roman" w:hAnsi="Arial" w:cs="Arial"/>
                <w:sz w:val="18"/>
                <w:szCs w:val="20"/>
              </w:rPr>
            </w:pPr>
            <w:r>
              <w:rPr>
                <w:rFonts w:ascii="Arial" w:eastAsia="Times New Roman" w:hAnsi="Arial" w:cs="Arial"/>
                <w:color w:val="000000"/>
                <w:sz w:val="18"/>
                <w:szCs w:val="20"/>
              </w:rPr>
              <w:t>1</w:t>
            </w:r>
            <w:r w:rsidR="00CA794C" w:rsidRPr="00B10D2F">
              <w:rPr>
                <w:rFonts w:ascii="Arial" w:eastAsia="Times New Roman" w:hAnsi="Arial" w:cs="Arial"/>
                <w:color w:val="000000"/>
                <w:sz w:val="18"/>
                <w:szCs w:val="20"/>
              </w:rPr>
              <w:t xml:space="preserve"> Days</w:t>
            </w:r>
          </w:p>
        </w:tc>
      </w:tr>
      <w:tr w:rsidR="00CA794C" w:rsidRPr="00B10D2F" w14:paraId="4996659F" w14:textId="77777777" w:rsidTr="00F138B7">
        <w:trPr>
          <w:cantSplit/>
          <w:trHeight w:val="300"/>
        </w:trPr>
        <w:tc>
          <w:tcPr>
            <w:tcW w:w="4285" w:type="dxa"/>
            <w:hideMark/>
          </w:tcPr>
          <w:p w14:paraId="6F397912" w14:textId="759B64E4" w:rsidR="00CA794C" w:rsidRPr="007F7F53" w:rsidRDefault="00CA794C">
            <w:pPr>
              <w:rPr>
                <w:rFonts w:ascii="Arial" w:eastAsia="Times New Roman" w:hAnsi="Arial" w:cs="Arial"/>
                <w:sz w:val="18"/>
                <w:szCs w:val="20"/>
                <w:highlight w:val="yellow"/>
              </w:rPr>
            </w:pPr>
            <w:r w:rsidRPr="007F7F53">
              <w:rPr>
                <w:rFonts w:ascii="Arial" w:eastAsia="Times New Roman" w:hAnsi="Arial" w:cs="Arial"/>
                <w:color w:val="000000"/>
                <w:sz w:val="18"/>
                <w:szCs w:val="20"/>
                <w:highlight w:val="yellow"/>
              </w:rPr>
              <w:t>IAC</w:t>
            </w:r>
            <w:r w:rsidR="007F7F53" w:rsidRPr="007F7F53">
              <w:rPr>
                <w:rFonts w:ascii="Arial" w:eastAsia="Times New Roman" w:hAnsi="Arial" w:cs="Arial"/>
                <w:color w:val="000000"/>
                <w:sz w:val="18"/>
                <w:szCs w:val="20"/>
                <w:highlight w:val="yellow"/>
              </w:rPr>
              <w:t>/Webmashup configuration</w:t>
            </w:r>
          </w:p>
        </w:tc>
        <w:tc>
          <w:tcPr>
            <w:tcW w:w="0" w:type="auto"/>
            <w:hideMark/>
          </w:tcPr>
          <w:p w14:paraId="0AE68C05" w14:textId="77777777" w:rsidR="00CA794C" w:rsidRPr="00B10D2F" w:rsidRDefault="00CA794C">
            <w:pPr>
              <w:rPr>
                <w:rFonts w:ascii="Arial" w:eastAsia="Times New Roman" w:hAnsi="Arial" w:cs="Arial"/>
                <w:sz w:val="18"/>
                <w:szCs w:val="20"/>
              </w:rPr>
            </w:pPr>
            <w:r w:rsidRPr="00B10D2F">
              <w:rPr>
                <w:rFonts w:ascii="Arial" w:eastAsia="Times New Roman" w:hAnsi="Arial" w:cs="Arial"/>
                <w:color w:val="000000"/>
                <w:sz w:val="18"/>
                <w:szCs w:val="20"/>
              </w:rPr>
              <w:t>2 Days</w:t>
            </w:r>
          </w:p>
        </w:tc>
      </w:tr>
      <w:tr w:rsidR="00CA794C" w:rsidRPr="00B10D2F" w14:paraId="69B5BC7D" w14:textId="77777777" w:rsidTr="00F138B7">
        <w:trPr>
          <w:cantSplit/>
          <w:trHeight w:val="300"/>
        </w:trPr>
        <w:tc>
          <w:tcPr>
            <w:tcW w:w="0" w:type="auto"/>
            <w:hideMark/>
          </w:tcPr>
          <w:p w14:paraId="29C55B61" w14:textId="1BDB49B7" w:rsidR="00CA794C" w:rsidRPr="00B10D2F" w:rsidRDefault="00CA794C">
            <w:pPr>
              <w:rPr>
                <w:rFonts w:ascii="Arial" w:eastAsia="Times New Roman" w:hAnsi="Arial" w:cs="Arial"/>
                <w:sz w:val="18"/>
                <w:szCs w:val="20"/>
              </w:rPr>
            </w:pPr>
            <w:r w:rsidRPr="00B10D2F">
              <w:rPr>
                <w:rFonts w:ascii="Arial" w:eastAsia="Times New Roman" w:hAnsi="Arial" w:cs="Arial"/>
                <w:color w:val="000000"/>
                <w:sz w:val="18"/>
                <w:szCs w:val="20"/>
              </w:rPr>
              <w:t>D</w:t>
            </w:r>
            <w:r w:rsidR="00611D21">
              <w:rPr>
                <w:rFonts w:ascii="Arial" w:eastAsia="Times New Roman" w:hAnsi="Arial" w:cs="Arial"/>
                <w:color w:val="000000"/>
                <w:sz w:val="18"/>
                <w:szCs w:val="20"/>
              </w:rPr>
              <w:t>atabase</w:t>
            </w:r>
            <w:r w:rsidRPr="00B10D2F">
              <w:rPr>
                <w:rFonts w:ascii="Arial" w:eastAsia="Times New Roman" w:hAnsi="Arial" w:cs="Arial"/>
                <w:color w:val="000000"/>
                <w:sz w:val="18"/>
                <w:szCs w:val="20"/>
              </w:rPr>
              <w:t xml:space="preserve"> Back up</w:t>
            </w:r>
          </w:p>
        </w:tc>
        <w:tc>
          <w:tcPr>
            <w:tcW w:w="0" w:type="auto"/>
            <w:hideMark/>
          </w:tcPr>
          <w:p w14:paraId="134F712E" w14:textId="77777777" w:rsidR="00CA794C" w:rsidRPr="00B10D2F" w:rsidRDefault="00CA794C">
            <w:pPr>
              <w:rPr>
                <w:rFonts w:ascii="Arial" w:eastAsia="Times New Roman" w:hAnsi="Arial" w:cs="Arial"/>
                <w:sz w:val="18"/>
                <w:szCs w:val="20"/>
              </w:rPr>
            </w:pPr>
            <w:r w:rsidRPr="00B10D2F">
              <w:rPr>
                <w:rFonts w:ascii="Arial" w:eastAsia="Times New Roman" w:hAnsi="Arial" w:cs="Arial"/>
                <w:color w:val="000000"/>
                <w:sz w:val="18"/>
                <w:szCs w:val="20"/>
              </w:rPr>
              <w:t xml:space="preserve">4 hours </w:t>
            </w:r>
          </w:p>
        </w:tc>
      </w:tr>
      <w:tr w:rsidR="00CA794C" w:rsidRPr="00B10D2F" w14:paraId="380C6499" w14:textId="77777777" w:rsidTr="00F138B7">
        <w:trPr>
          <w:cantSplit/>
          <w:trHeight w:val="300"/>
        </w:trPr>
        <w:tc>
          <w:tcPr>
            <w:tcW w:w="0" w:type="auto"/>
            <w:hideMark/>
          </w:tcPr>
          <w:p w14:paraId="7C0CEBE3" w14:textId="77777777" w:rsidR="00CA794C" w:rsidRPr="00B10D2F" w:rsidRDefault="00CA794C">
            <w:pPr>
              <w:rPr>
                <w:rFonts w:ascii="Arial" w:eastAsia="Times New Roman" w:hAnsi="Arial" w:cs="Arial"/>
                <w:sz w:val="18"/>
                <w:szCs w:val="20"/>
              </w:rPr>
            </w:pPr>
            <w:r w:rsidRPr="00B10D2F">
              <w:rPr>
                <w:rFonts w:ascii="Arial" w:eastAsia="Times New Roman" w:hAnsi="Arial" w:cs="Arial"/>
                <w:color w:val="000000"/>
                <w:sz w:val="18"/>
                <w:szCs w:val="20"/>
              </w:rPr>
              <w:t>Restart activity</w:t>
            </w:r>
          </w:p>
        </w:tc>
        <w:tc>
          <w:tcPr>
            <w:tcW w:w="0" w:type="auto"/>
            <w:hideMark/>
          </w:tcPr>
          <w:p w14:paraId="16C2538F" w14:textId="77777777" w:rsidR="00CA794C" w:rsidRPr="00B10D2F" w:rsidRDefault="00CA794C">
            <w:pPr>
              <w:rPr>
                <w:rFonts w:ascii="Arial" w:eastAsia="Times New Roman" w:hAnsi="Arial" w:cs="Arial"/>
                <w:sz w:val="18"/>
                <w:szCs w:val="20"/>
              </w:rPr>
            </w:pPr>
            <w:r w:rsidRPr="00B10D2F">
              <w:rPr>
                <w:rFonts w:ascii="Arial" w:eastAsia="Times New Roman" w:hAnsi="Arial" w:cs="Arial"/>
                <w:color w:val="000000"/>
                <w:sz w:val="18"/>
                <w:szCs w:val="20"/>
              </w:rPr>
              <w:t>1 Hours</w:t>
            </w:r>
          </w:p>
        </w:tc>
      </w:tr>
      <w:tr w:rsidR="00CA794C" w:rsidRPr="00B10D2F" w14:paraId="2CEC99F9" w14:textId="77777777" w:rsidTr="00F138B7">
        <w:trPr>
          <w:cantSplit/>
          <w:trHeight w:val="300"/>
        </w:trPr>
        <w:tc>
          <w:tcPr>
            <w:tcW w:w="0" w:type="auto"/>
            <w:hideMark/>
          </w:tcPr>
          <w:p w14:paraId="4E7C1EA4" w14:textId="51922BB8" w:rsidR="00CA794C" w:rsidRPr="00B10D2F" w:rsidRDefault="00CA794C">
            <w:pPr>
              <w:rPr>
                <w:rFonts w:ascii="Arial" w:eastAsia="Times New Roman" w:hAnsi="Arial" w:cs="Arial"/>
                <w:sz w:val="18"/>
                <w:szCs w:val="20"/>
              </w:rPr>
            </w:pPr>
            <w:r w:rsidRPr="00B10D2F">
              <w:rPr>
                <w:rFonts w:ascii="Arial" w:eastAsia="Times New Roman" w:hAnsi="Arial" w:cs="Arial"/>
                <w:color w:val="000000"/>
                <w:sz w:val="18"/>
                <w:szCs w:val="20"/>
              </w:rPr>
              <w:t xml:space="preserve">Log </w:t>
            </w:r>
            <w:r w:rsidR="00611D21">
              <w:rPr>
                <w:rFonts w:ascii="Arial" w:eastAsia="Times New Roman" w:hAnsi="Arial" w:cs="Arial"/>
                <w:color w:val="000000"/>
                <w:sz w:val="18"/>
                <w:szCs w:val="20"/>
              </w:rPr>
              <w:t>analysis</w:t>
            </w:r>
          </w:p>
        </w:tc>
        <w:tc>
          <w:tcPr>
            <w:tcW w:w="0" w:type="auto"/>
            <w:hideMark/>
          </w:tcPr>
          <w:p w14:paraId="0AB06A59" w14:textId="77777777" w:rsidR="00CA794C" w:rsidRPr="00B10D2F" w:rsidRDefault="00CA794C">
            <w:pPr>
              <w:rPr>
                <w:rFonts w:ascii="Arial" w:eastAsia="Times New Roman" w:hAnsi="Arial" w:cs="Arial"/>
                <w:sz w:val="18"/>
                <w:szCs w:val="20"/>
              </w:rPr>
            </w:pPr>
            <w:r w:rsidRPr="00B10D2F">
              <w:rPr>
                <w:rFonts w:ascii="Arial" w:eastAsia="Times New Roman" w:hAnsi="Arial" w:cs="Arial"/>
                <w:color w:val="000000"/>
                <w:sz w:val="18"/>
                <w:szCs w:val="20"/>
              </w:rPr>
              <w:t>4</w:t>
            </w:r>
            <w:r w:rsidR="00AE6404">
              <w:rPr>
                <w:rFonts w:ascii="Arial" w:eastAsia="Times New Roman" w:hAnsi="Arial" w:cs="Arial"/>
                <w:color w:val="000000"/>
                <w:sz w:val="18"/>
                <w:szCs w:val="20"/>
              </w:rPr>
              <w:t>-6</w:t>
            </w:r>
            <w:r w:rsidRPr="00B10D2F">
              <w:rPr>
                <w:rFonts w:ascii="Arial" w:eastAsia="Times New Roman" w:hAnsi="Arial" w:cs="Arial"/>
                <w:color w:val="000000"/>
                <w:sz w:val="18"/>
                <w:szCs w:val="20"/>
              </w:rPr>
              <w:t xml:space="preserve"> Hours</w:t>
            </w:r>
          </w:p>
        </w:tc>
      </w:tr>
      <w:tr w:rsidR="00CA794C" w:rsidRPr="00B10D2F" w14:paraId="62F9E4F7" w14:textId="77777777" w:rsidTr="00F138B7">
        <w:trPr>
          <w:cantSplit/>
          <w:trHeight w:val="300"/>
        </w:trPr>
        <w:tc>
          <w:tcPr>
            <w:tcW w:w="0" w:type="auto"/>
            <w:hideMark/>
          </w:tcPr>
          <w:p w14:paraId="0BDB9D6F" w14:textId="77777777" w:rsidR="00CA794C" w:rsidRPr="00B10D2F" w:rsidRDefault="00CA794C">
            <w:pPr>
              <w:rPr>
                <w:rFonts w:ascii="Arial" w:eastAsia="Times New Roman" w:hAnsi="Arial" w:cs="Arial"/>
                <w:sz w:val="18"/>
                <w:szCs w:val="20"/>
              </w:rPr>
            </w:pPr>
            <w:r w:rsidRPr="00B10D2F">
              <w:rPr>
                <w:rFonts w:ascii="Arial" w:eastAsia="Times New Roman" w:hAnsi="Arial" w:cs="Arial"/>
                <w:color w:val="000000"/>
                <w:sz w:val="18"/>
                <w:szCs w:val="20"/>
              </w:rPr>
              <w:t>Log clean up activity</w:t>
            </w:r>
          </w:p>
        </w:tc>
        <w:tc>
          <w:tcPr>
            <w:tcW w:w="0" w:type="auto"/>
            <w:hideMark/>
          </w:tcPr>
          <w:p w14:paraId="033352BE" w14:textId="77777777" w:rsidR="00CA794C" w:rsidRPr="00B10D2F" w:rsidRDefault="00CA794C">
            <w:pPr>
              <w:rPr>
                <w:rFonts w:ascii="Arial" w:eastAsia="Times New Roman" w:hAnsi="Arial" w:cs="Arial"/>
                <w:sz w:val="18"/>
                <w:szCs w:val="20"/>
              </w:rPr>
            </w:pPr>
            <w:r w:rsidRPr="00B10D2F">
              <w:rPr>
                <w:rFonts w:ascii="Arial" w:eastAsia="Times New Roman" w:hAnsi="Arial" w:cs="Arial"/>
                <w:color w:val="000000"/>
                <w:sz w:val="18"/>
                <w:szCs w:val="20"/>
              </w:rPr>
              <w:t>1 hour</w:t>
            </w:r>
          </w:p>
        </w:tc>
      </w:tr>
      <w:tr w:rsidR="00CA794C" w:rsidRPr="00B10D2F" w14:paraId="38D434F3" w14:textId="77777777" w:rsidTr="00F138B7">
        <w:trPr>
          <w:cantSplit/>
          <w:trHeight w:val="300"/>
        </w:trPr>
        <w:tc>
          <w:tcPr>
            <w:tcW w:w="0" w:type="auto"/>
            <w:hideMark/>
          </w:tcPr>
          <w:p w14:paraId="27D1BC70" w14:textId="2A8464BB" w:rsidR="00CA794C" w:rsidRPr="00B10D2F" w:rsidRDefault="00354780">
            <w:pPr>
              <w:rPr>
                <w:rFonts w:ascii="Arial" w:eastAsia="Times New Roman" w:hAnsi="Arial" w:cs="Arial"/>
                <w:sz w:val="18"/>
                <w:szCs w:val="20"/>
              </w:rPr>
            </w:pPr>
            <w:r>
              <w:rPr>
                <w:rFonts w:ascii="Arial" w:eastAsia="Times New Roman" w:hAnsi="Arial" w:cs="Arial"/>
                <w:color w:val="000000"/>
                <w:sz w:val="18"/>
                <w:szCs w:val="20"/>
              </w:rPr>
              <w:t>F</w:t>
            </w:r>
            <w:r w:rsidR="00611D21">
              <w:rPr>
                <w:rFonts w:ascii="Arial" w:eastAsia="Times New Roman" w:hAnsi="Arial" w:cs="Arial"/>
                <w:color w:val="000000"/>
                <w:sz w:val="18"/>
                <w:szCs w:val="20"/>
              </w:rPr>
              <w:t>ramework</w:t>
            </w:r>
            <w:r>
              <w:rPr>
                <w:rFonts w:ascii="Arial" w:eastAsia="Times New Roman" w:hAnsi="Arial" w:cs="Arial"/>
                <w:color w:val="000000"/>
                <w:sz w:val="18"/>
                <w:szCs w:val="20"/>
              </w:rPr>
              <w:t xml:space="preserve"> up</w:t>
            </w:r>
            <w:r w:rsidR="00CA794C" w:rsidRPr="00B10D2F">
              <w:rPr>
                <w:rFonts w:ascii="Arial" w:eastAsia="Times New Roman" w:hAnsi="Arial" w:cs="Arial"/>
                <w:color w:val="000000"/>
                <w:sz w:val="18"/>
                <w:szCs w:val="20"/>
              </w:rPr>
              <w:t>gradation</w:t>
            </w:r>
          </w:p>
        </w:tc>
        <w:tc>
          <w:tcPr>
            <w:tcW w:w="0" w:type="auto"/>
            <w:hideMark/>
          </w:tcPr>
          <w:p w14:paraId="3436E3F6" w14:textId="77777777" w:rsidR="00CA794C" w:rsidRPr="00B10D2F" w:rsidRDefault="00354780">
            <w:pPr>
              <w:rPr>
                <w:rFonts w:ascii="Arial" w:eastAsia="Times New Roman" w:hAnsi="Arial" w:cs="Arial"/>
                <w:sz w:val="18"/>
                <w:szCs w:val="20"/>
              </w:rPr>
            </w:pPr>
            <w:r>
              <w:rPr>
                <w:rFonts w:ascii="Arial" w:eastAsia="Times New Roman" w:hAnsi="Arial" w:cs="Arial"/>
                <w:color w:val="000000"/>
                <w:sz w:val="18"/>
                <w:szCs w:val="20"/>
              </w:rPr>
              <w:t>2days or more</w:t>
            </w:r>
          </w:p>
        </w:tc>
      </w:tr>
      <w:tr w:rsidR="00CA794C" w:rsidRPr="00B10D2F" w14:paraId="11D1122E" w14:textId="77777777" w:rsidTr="00F138B7">
        <w:trPr>
          <w:cantSplit/>
          <w:trHeight w:val="300"/>
        </w:trPr>
        <w:tc>
          <w:tcPr>
            <w:tcW w:w="0" w:type="auto"/>
            <w:hideMark/>
          </w:tcPr>
          <w:p w14:paraId="40002D49" w14:textId="77777777" w:rsidR="00CA794C" w:rsidRPr="00B10D2F" w:rsidRDefault="00CA794C">
            <w:pPr>
              <w:rPr>
                <w:rFonts w:ascii="Arial" w:eastAsia="Times New Roman" w:hAnsi="Arial" w:cs="Arial"/>
                <w:sz w:val="18"/>
                <w:szCs w:val="20"/>
              </w:rPr>
            </w:pPr>
            <w:r w:rsidRPr="00B10D2F">
              <w:rPr>
                <w:rFonts w:ascii="Arial" w:eastAsia="Times New Roman" w:hAnsi="Arial" w:cs="Arial"/>
                <w:color w:val="000000"/>
                <w:sz w:val="18"/>
                <w:szCs w:val="20"/>
              </w:rPr>
              <w:t>Domain Name Registration</w:t>
            </w:r>
          </w:p>
        </w:tc>
        <w:tc>
          <w:tcPr>
            <w:tcW w:w="0" w:type="auto"/>
            <w:hideMark/>
          </w:tcPr>
          <w:p w14:paraId="61D62FA5" w14:textId="77777777" w:rsidR="00CA794C" w:rsidRPr="00B10D2F" w:rsidRDefault="00CA794C">
            <w:pPr>
              <w:rPr>
                <w:rFonts w:ascii="Arial" w:eastAsia="Times New Roman" w:hAnsi="Arial" w:cs="Arial"/>
                <w:sz w:val="18"/>
                <w:szCs w:val="20"/>
              </w:rPr>
            </w:pPr>
            <w:r w:rsidRPr="00B10D2F">
              <w:rPr>
                <w:rFonts w:ascii="Arial" w:eastAsia="Times New Roman" w:hAnsi="Arial" w:cs="Arial"/>
                <w:sz w:val="18"/>
                <w:szCs w:val="20"/>
              </w:rPr>
              <w:t>9 Hours (Waiting - ITSM )</w:t>
            </w:r>
          </w:p>
          <w:p w14:paraId="70EEBCE2" w14:textId="77777777" w:rsidR="00CA794C" w:rsidRPr="00B10D2F" w:rsidRDefault="00CA794C">
            <w:pPr>
              <w:rPr>
                <w:rFonts w:ascii="Arial" w:eastAsiaTheme="minorHAnsi" w:hAnsi="Arial" w:cs="Arial"/>
                <w:sz w:val="18"/>
                <w:szCs w:val="20"/>
              </w:rPr>
            </w:pPr>
            <w:r w:rsidRPr="00B10D2F">
              <w:rPr>
                <w:rFonts w:ascii="Arial" w:hAnsi="Arial" w:cs="Arial"/>
                <w:sz w:val="18"/>
                <w:szCs w:val="20"/>
              </w:rPr>
              <w:t xml:space="preserve">1 </w:t>
            </w:r>
            <w:r w:rsidRPr="00B10D2F">
              <w:rPr>
                <w:rFonts w:ascii="Arial" w:eastAsia="Times New Roman" w:hAnsi="Arial" w:cs="Arial"/>
                <w:sz w:val="18"/>
                <w:szCs w:val="20"/>
              </w:rPr>
              <w:t>Hours (Effort)</w:t>
            </w:r>
          </w:p>
        </w:tc>
      </w:tr>
      <w:tr w:rsidR="00CA794C" w:rsidRPr="00B10D2F" w14:paraId="41DAA5C4" w14:textId="77777777" w:rsidTr="00F138B7">
        <w:trPr>
          <w:cantSplit/>
          <w:trHeight w:val="503"/>
        </w:trPr>
        <w:tc>
          <w:tcPr>
            <w:tcW w:w="0" w:type="auto"/>
            <w:hideMark/>
          </w:tcPr>
          <w:p w14:paraId="1CB32DBA" w14:textId="77777777" w:rsidR="00CA794C" w:rsidRPr="00B10D2F" w:rsidRDefault="00CA794C">
            <w:pPr>
              <w:rPr>
                <w:rFonts w:ascii="Arial" w:eastAsia="Times New Roman" w:hAnsi="Arial" w:cs="Arial"/>
                <w:sz w:val="18"/>
                <w:szCs w:val="20"/>
              </w:rPr>
            </w:pPr>
            <w:r w:rsidRPr="00B10D2F">
              <w:rPr>
                <w:rFonts w:ascii="Arial" w:eastAsia="Times New Roman" w:hAnsi="Arial" w:cs="Arial"/>
                <w:color w:val="000000"/>
                <w:sz w:val="18"/>
                <w:szCs w:val="20"/>
              </w:rPr>
              <w:t>Certificate import</w:t>
            </w:r>
            <w:r w:rsidRPr="00B10D2F">
              <w:rPr>
                <w:rFonts w:ascii="Arial" w:eastAsia="Times New Roman" w:hAnsi="Arial" w:cs="Arial"/>
                <w:color w:val="1F497D" w:themeColor="dark2"/>
                <w:sz w:val="18"/>
                <w:szCs w:val="20"/>
              </w:rPr>
              <w:t xml:space="preserve"> (</w:t>
            </w:r>
            <w:r w:rsidRPr="00B10D2F">
              <w:rPr>
                <w:rFonts w:ascii="Arial" w:eastAsia="Times New Roman" w:hAnsi="Arial" w:cs="Arial"/>
                <w:color w:val="000000"/>
                <w:sz w:val="18"/>
                <w:szCs w:val="20"/>
              </w:rPr>
              <w:t>Cert Request to Verizon, Import, Restart)</w:t>
            </w:r>
          </w:p>
        </w:tc>
        <w:tc>
          <w:tcPr>
            <w:tcW w:w="5295" w:type="dxa"/>
            <w:hideMark/>
          </w:tcPr>
          <w:p w14:paraId="20EE0932" w14:textId="77777777" w:rsidR="00CA794C" w:rsidRPr="00B10D2F" w:rsidRDefault="00354780">
            <w:pPr>
              <w:rPr>
                <w:rFonts w:ascii="Arial" w:eastAsia="Times New Roman" w:hAnsi="Arial" w:cs="Arial"/>
                <w:sz w:val="18"/>
                <w:szCs w:val="20"/>
              </w:rPr>
            </w:pPr>
            <w:r>
              <w:rPr>
                <w:rFonts w:ascii="Arial" w:eastAsia="Times New Roman" w:hAnsi="Arial" w:cs="Arial"/>
                <w:sz w:val="18"/>
                <w:szCs w:val="20"/>
              </w:rPr>
              <w:t>9</w:t>
            </w:r>
            <w:r w:rsidR="00CA794C" w:rsidRPr="00B10D2F">
              <w:rPr>
                <w:rFonts w:ascii="Arial" w:eastAsia="Times New Roman" w:hAnsi="Arial" w:cs="Arial"/>
                <w:sz w:val="18"/>
                <w:szCs w:val="20"/>
              </w:rPr>
              <w:t xml:space="preserve"> hours (Effort)</w:t>
            </w:r>
            <w:r w:rsidR="00CA794C" w:rsidRPr="00B10D2F">
              <w:rPr>
                <w:rFonts w:ascii="Arial" w:hAnsi="Arial" w:cs="Arial"/>
                <w:b/>
                <w:bCs/>
                <w:sz w:val="18"/>
                <w:szCs w:val="20"/>
              </w:rPr>
              <w:t xml:space="preserve">    </w:t>
            </w:r>
            <w:r w:rsidR="00CA794C" w:rsidRPr="00B10D2F">
              <w:rPr>
                <w:rFonts w:ascii="Arial" w:eastAsia="Times New Roman" w:hAnsi="Arial" w:cs="Arial"/>
                <w:sz w:val="18"/>
                <w:szCs w:val="20"/>
              </w:rPr>
              <w:t xml:space="preserve"> </w:t>
            </w:r>
          </w:p>
          <w:p w14:paraId="66E387B9" w14:textId="026415A1" w:rsidR="00CA794C" w:rsidRPr="00B10D2F" w:rsidRDefault="00354780" w:rsidP="00354780">
            <w:pPr>
              <w:rPr>
                <w:rFonts w:ascii="Arial" w:eastAsiaTheme="minorHAnsi" w:hAnsi="Arial" w:cs="Arial"/>
                <w:sz w:val="18"/>
                <w:szCs w:val="20"/>
              </w:rPr>
            </w:pPr>
            <w:r>
              <w:rPr>
                <w:rFonts w:ascii="Arial" w:eastAsia="Times New Roman" w:hAnsi="Arial" w:cs="Arial"/>
                <w:sz w:val="18"/>
                <w:szCs w:val="20"/>
              </w:rPr>
              <w:t>9</w:t>
            </w:r>
            <w:r w:rsidR="00CA794C" w:rsidRPr="00B10D2F">
              <w:rPr>
                <w:rFonts w:ascii="Arial" w:eastAsia="Times New Roman" w:hAnsi="Arial" w:cs="Arial"/>
                <w:sz w:val="18"/>
                <w:szCs w:val="20"/>
              </w:rPr>
              <w:t xml:space="preserve"> hours (Waiting – </w:t>
            </w:r>
            <w:r w:rsidR="00611D21">
              <w:rPr>
                <w:rFonts w:ascii="Arial" w:eastAsia="Times New Roman" w:hAnsi="Arial" w:cs="Arial"/>
                <w:sz w:val="18"/>
                <w:szCs w:val="20"/>
              </w:rPr>
              <w:t>DigiCert</w:t>
            </w:r>
            <w:r w:rsidR="00CA794C" w:rsidRPr="00B10D2F">
              <w:rPr>
                <w:rFonts w:ascii="Arial" w:eastAsia="Times New Roman" w:hAnsi="Arial" w:cs="Arial"/>
                <w:sz w:val="18"/>
                <w:szCs w:val="20"/>
              </w:rPr>
              <w:t>)</w:t>
            </w:r>
          </w:p>
        </w:tc>
      </w:tr>
      <w:tr w:rsidR="00CA794C" w:rsidRPr="00B10D2F" w14:paraId="1283F6B9" w14:textId="77777777" w:rsidTr="00F138B7">
        <w:trPr>
          <w:cantSplit/>
          <w:trHeight w:val="300"/>
        </w:trPr>
        <w:tc>
          <w:tcPr>
            <w:tcW w:w="0" w:type="auto"/>
            <w:hideMark/>
          </w:tcPr>
          <w:p w14:paraId="7C1616B5" w14:textId="77777777" w:rsidR="00CA794C" w:rsidRPr="00B10D2F" w:rsidRDefault="00CA794C">
            <w:pPr>
              <w:rPr>
                <w:rFonts w:ascii="Arial" w:eastAsia="Times New Roman" w:hAnsi="Arial" w:cs="Arial"/>
                <w:sz w:val="18"/>
                <w:szCs w:val="20"/>
              </w:rPr>
            </w:pPr>
            <w:r w:rsidRPr="00B10D2F">
              <w:rPr>
                <w:rFonts w:ascii="Arial" w:eastAsia="Times New Roman" w:hAnsi="Arial" w:cs="Arial"/>
                <w:color w:val="000000"/>
                <w:sz w:val="18"/>
                <w:szCs w:val="20"/>
              </w:rPr>
              <w:t>Hot Fix Installation</w:t>
            </w:r>
          </w:p>
        </w:tc>
        <w:tc>
          <w:tcPr>
            <w:tcW w:w="0" w:type="auto"/>
            <w:hideMark/>
          </w:tcPr>
          <w:p w14:paraId="76721B08" w14:textId="77777777" w:rsidR="00CA794C" w:rsidRPr="00B10D2F" w:rsidRDefault="00354780">
            <w:pPr>
              <w:rPr>
                <w:rFonts w:ascii="Arial" w:eastAsia="Times New Roman" w:hAnsi="Arial" w:cs="Arial"/>
                <w:sz w:val="18"/>
                <w:szCs w:val="20"/>
              </w:rPr>
            </w:pPr>
            <w:r>
              <w:rPr>
                <w:rFonts w:ascii="Arial" w:eastAsia="Times New Roman" w:hAnsi="Arial" w:cs="Arial"/>
                <w:color w:val="000000"/>
                <w:sz w:val="18"/>
                <w:szCs w:val="20"/>
              </w:rPr>
              <w:t>3</w:t>
            </w:r>
            <w:r w:rsidR="00CA794C" w:rsidRPr="00B10D2F">
              <w:rPr>
                <w:rFonts w:ascii="Arial" w:eastAsia="Times New Roman" w:hAnsi="Arial" w:cs="Arial"/>
                <w:color w:val="1F497D" w:themeColor="dark2"/>
                <w:sz w:val="18"/>
                <w:szCs w:val="20"/>
              </w:rPr>
              <w:t xml:space="preserve"> </w:t>
            </w:r>
            <w:r w:rsidR="00CA794C" w:rsidRPr="00B10D2F">
              <w:rPr>
                <w:rFonts w:ascii="Arial" w:eastAsia="Times New Roman" w:hAnsi="Arial" w:cs="Arial"/>
                <w:color w:val="000000"/>
                <w:sz w:val="18"/>
                <w:szCs w:val="20"/>
              </w:rPr>
              <w:t>hours</w:t>
            </w:r>
          </w:p>
        </w:tc>
      </w:tr>
    </w:tbl>
    <w:p w14:paraId="6B9CD193" w14:textId="77777777" w:rsidR="00F138B7" w:rsidRPr="00B10D2F" w:rsidRDefault="00F138B7">
      <w:pPr>
        <w:rPr>
          <w:rFonts w:ascii="Arial" w:hAnsi="Arial" w:cs="Arial"/>
          <w:sz w:val="20"/>
        </w:rPr>
      </w:pPr>
    </w:p>
    <w:p w14:paraId="7A20E158" w14:textId="77777777" w:rsidR="00F138B7" w:rsidRPr="00B10D2F" w:rsidRDefault="00F138B7">
      <w:pPr>
        <w:rPr>
          <w:rFonts w:ascii="Arial" w:hAnsi="Arial" w:cs="Arial"/>
          <w:sz w:val="20"/>
        </w:rPr>
      </w:pPr>
      <w:r w:rsidRPr="00B10D2F">
        <w:rPr>
          <w:rFonts w:ascii="Arial" w:hAnsi="Arial" w:cs="Arial"/>
          <w:sz w:val="20"/>
        </w:rPr>
        <w:t xml:space="preserve">For more information concerning how to engage our team for support, please review the </w:t>
      </w:r>
      <w:hyperlink r:id="rId15" w:history="1">
        <w:r w:rsidRPr="00B10D2F">
          <w:rPr>
            <w:rStyle w:val="Hyperlink"/>
            <w:rFonts w:ascii="Arial" w:hAnsi="Arial" w:cs="Arial"/>
            <w:sz w:val="20"/>
          </w:rPr>
          <w:t>PRPC Cloud Instances</w:t>
        </w:r>
      </w:hyperlink>
      <w:r w:rsidRPr="00B10D2F">
        <w:rPr>
          <w:rFonts w:ascii="Arial" w:hAnsi="Arial" w:cs="Arial"/>
          <w:sz w:val="20"/>
        </w:rPr>
        <w:t xml:space="preserve"> page of the Pega CoP site.</w:t>
      </w:r>
    </w:p>
    <w:p w14:paraId="60457B7D" w14:textId="77777777" w:rsidR="00221B01" w:rsidRPr="00B10D2F" w:rsidRDefault="00221B01" w:rsidP="00221B01">
      <w:pPr>
        <w:rPr>
          <w:rFonts w:ascii="Arial" w:hAnsi="Arial" w:cs="Arial"/>
          <w:b/>
          <w:sz w:val="20"/>
          <w:u w:val="single"/>
        </w:rPr>
      </w:pPr>
      <w:r w:rsidRPr="00B10D2F">
        <w:rPr>
          <w:rFonts w:ascii="Arial" w:hAnsi="Arial" w:cs="Arial"/>
          <w:b/>
          <w:sz w:val="20"/>
          <w:u w:val="single"/>
        </w:rPr>
        <w:t>Document Control</w:t>
      </w:r>
    </w:p>
    <w:tbl>
      <w:tblPr>
        <w:tblW w:w="9573" w:type="dxa"/>
        <w:tblInd w:w="93" w:type="dxa"/>
        <w:tblLook w:val="0000" w:firstRow="0" w:lastRow="0" w:firstColumn="0" w:lastColumn="0" w:noHBand="0" w:noVBand="0"/>
      </w:tblPr>
      <w:tblGrid>
        <w:gridCol w:w="1910"/>
        <w:gridCol w:w="7663"/>
      </w:tblGrid>
      <w:tr w:rsidR="00221B01" w:rsidRPr="00B10D2F" w14:paraId="1FBF107D" w14:textId="77777777" w:rsidTr="006D007E">
        <w:trPr>
          <w:trHeight w:val="255"/>
        </w:trPr>
        <w:tc>
          <w:tcPr>
            <w:tcW w:w="1910" w:type="dxa"/>
            <w:tcBorders>
              <w:top w:val="single" w:sz="4" w:space="0" w:color="auto"/>
              <w:left w:val="single" w:sz="4" w:space="0" w:color="auto"/>
              <w:bottom w:val="single" w:sz="4" w:space="0" w:color="auto"/>
              <w:right w:val="single" w:sz="4" w:space="0" w:color="000000"/>
            </w:tcBorders>
            <w:shd w:val="clear" w:color="auto" w:fill="auto"/>
          </w:tcPr>
          <w:p w14:paraId="649F4A2B" w14:textId="77777777" w:rsidR="00221B01" w:rsidRPr="00B10D2F" w:rsidRDefault="00221B01" w:rsidP="006D007E">
            <w:pPr>
              <w:rPr>
                <w:rFonts w:ascii="Arial" w:hAnsi="Arial" w:cs="Arial"/>
                <w:sz w:val="20"/>
              </w:rPr>
            </w:pPr>
            <w:r w:rsidRPr="00B10D2F">
              <w:rPr>
                <w:rFonts w:ascii="Arial" w:hAnsi="Arial" w:cs="Arial"/>
                <w:sz w:val="20"/>
              </w:rPr>
              <w:t>Applies To:</w:t>
            </w:r>
          </w:p>
        </w:tc>
        <w:tc>
          <w:tcPr>
            <w:tcW w:w="7663" w:type="dxa"/>
            <w:tcBorders>
              <w:top w:val="single" w:sz="4" w:space="0" w:color="auto"/>
              <w:left w:val="nil"/>
              <w:bottom w:val="single" w:sz="4" w:space="0" w:color="auto"/>
              <w:right w:val="single" w:sz="4" w:space="0" w:color="000000"/>
            </w:tcBorders>
            <w:shd w:val="clear" w:color="auto" w:fill="auto"/>
          </w:tcPr>
          <w:p w14:paraId="4DED32B4" w14:textId="77777777" w:rsidR="00221B01" w:rsidRPr="00B10D2F" w:rsidRDefault="00221B01" w:rsidP="006D007E">
            <w:pPr>
              <w:rPr>
                <w:rFonts w:ascii="Arial" w:hAnsi="Arial" w:cs="Arial"/>
                <w:sz w:val="20"/>
              </w:rPr>
            </w:pPr>
            <w:r w:rsidRPr="00B10D2F">
              <w:rPr>
                <w:rFonts w:ascii="Arial" w:hAnsi="Arial" w:cs="Arial"/>
                <w:sz w:val="20"/>
              </w:rPr>
              <w:t>Accenture BPMDC Pega Cloud Team</w:t>
            </w:r>
          </w:p>
        </w:tc>
      </w:tr>
      <w:tr w:rsidR="00221B01" w:rsidRPr="00B10D2F" w14:paraId="75FBCA03" w14:textId="77777777" w:rsidTr="006D007E">
        <w:trPr>
          <w:trHeight w:val="255"/>
        </w:trPr>
        <w:tc>
          <w:tcPr>
            <w:tcW w:w="1910" w:type="dxa"/>
            <w:tcBorders>
              <w:top w:val="single" w:sz="4" w:space="0" w:color="auto"/>
              <w:left w:val="single" w:sz="4" w:space="0" w:color="auto"/>
              <w:bottom w:val="single" w:sz="4" w:space="0" w:color="auto"/>
              <w:right w:val="single" w:sz="4" w:space="0" w:color="000000"/>
            </w:tcBorders>
            <w:shd w:val="clear" w:color="auto" w:fill="auto"/>
          </w:tcPr>
          <w:p w14:paraId="7FE850DD" w14:textId="77777777" w:rsidR="00221B01" w:rsidRPr="00B10D2F" w:rsidRDefault="00221B01" w:rsidP="006D007E">
            <w:pPr>
              <w:rPr>
                <w:rFonts w:ascii="Arial" w:hAnsi="Arial" w:cs="Arial"/>
                <w:sz w:val="20"/>
              </w:rPr>
            </w:pPr>
            <w:r w:rsidRPr="00B10D2F">
              <w:rPr>
                <w:rFonts w:ascii="Arial" w:hAnsi="Arial" w:cs="Arial"/>
                <w:sz w:val="20"/>
              </w:rPr>
              <w:t>Effective Date:</w:t>
            </w:r>
          </w:p>
        </w:tc>
        <w:tc>
          <w:tcPr>
            <w:tcW w:w="7663" w:type="dxa"/>
            <w:tcBorders>
              <w:top w:val="single" w:sz="4" w:space="0" w:color="auto"/>
              <w:left w:val="nil"/>
              <w:bottom w:val="single" w:sz="4" w:space="0" w:color="auto"/>
              <w:right w:val="single" w:sz="4" w:space="0" w:color="000000"/>
            </w:tcBorders>
            <w:shd w:val="clear" w:color="auto" w:fill="auto"/>
          </w:tcPr>
          <w:p w14:paraId="0E733D1A" w14:textId="77777777" w:rsidR="00221B01" w:rsidRPr="00B10D2F" w:rsidRDefault="00F138B7" w:rsidP="00F138B7">
            <w:pPr>
              <w:rPr>
                <w:rFonts w:ascii="Arial" w:hAnsi="Arial" w:cs="Arial"/>
                <w:sz w:val="20"/>
              </w:rPr>
            </w:pPr>
            <w:r w:rsidRPr="00B10D2F">
              <w:rPr>
                <w:rFonts w:ascii="Arial" w:hAnsi="Arial" w:cs="Arial"/>
                <w:sz w:val="20"/>
              </w:rPr>
              <w:t>February 1, 2014</w:t>
            </w:r>
          </w:p>
        </w:tc>
      </w:tr>
      <w:tr w:rsidR="00221B01" w:rsidRPr="00B10D2F" w14:paraId="1D53FADA" w14:textId="77777777" w:rsidTr="006D007E">
        <w:trPr>
          <w:trHeight w:val="255"/>
        </w:trPr>
        <w:tc>
          <w:tcPr>
            <w:tcW w:w="1910" w:type="dxa"/>
            <w:tcBorders>
              <w:top w:val="single" w:sz="4" w:space="0" w:color="auto"/>
              <w:left w:val="single" w:sz="4" w:space="0" w:color="auto"/>
              <w:bottom w:val="single" w:sz="4" w:space="0" w:color="auto"/>
              <w:right w:val="single" w:sz="4" w:space="0" w:color="000000"/>
            </w:tcBorders>
            <w:shd w:val="clear" w:color="auto" w:fill="auto"/>
          </w:tcPr>
          <w:p w14:paraId="5781BE70" w14:textId="77777777" w:rsidR="00221B01" w:rsidRPr="00B10D2F" w:rsidRDefault="00221B01" w:rsidP="006D007E">
            <w:pPr>
              <w:rPr>
                <w:rFonts w:ascii="Arial" w:hAnsi="Arial" w:cs="Arial"/>
                <w:sz w:val="20"/>
              </w:rPr>
            </w:pPr>
            <w:r w:rsidRPr="00B10D2F">
              <w:rPr>
                <w:rFonts w:ascii="Arial" w:hAnsi="Arial" w:cs="Arial"/>
                <w:sz w:val="20"/>
              </w:rPr>
              <w:t>Classification:</w:t>
            </w:r>
          </w:p>
        </w:tc>
        <w:tc>
          <w:tcPr>
            <w:tcW w:w="7663" w:type="dxa"/>
            <w:tcBorders>
              <w:top w:val="single" w:sz="4" w:space="0" w:color="auto"/>
              <w:left w:val="nil"/>
              <w:bottom w:val="single" w:sz="4" w:space="0" w:color="auto"/>
              <w:right w:val="single" w:sz="4" w:space="0" w:color="000000"/>
            </w:tcBorders>
            <w:shd w:val="clear" w:color="auto" w:fill="auto"/>
          </w:tcPr>
          <w:p w14:paraId="2773B784" w14:textId="77777777" w:rsidR="00221B01" w:rsidRPr="00B10D2F" w:rsidRDefault="00221B01" w:rsidP="006D007E">
            <w:pPr>
              <w:rPr>
                <w:rFonts w:ascii="Arial" w:hAnsi="Arial" w:cs="Arial"/>
                <w:sz w:val="20"/>
              </w:rPr>
            </w:pPr>
            <w:r w:rsidRPr="00B10D2F">
              <w:rPr>
                <w:rFonts w:ascii="Arial" w:hAnsi="Arial" w:cs="Arial"/>
                <w:sz w:val="20"/>
              </w:rPr>
              <w:t>Accenture Confidential</w:t>
            </w:r>
          </w:p>
        </w:tc>
      </w:tr>
      <w:tr w:rsidR="00221B01" w:rsidRPr="00B10D2F" w14:paraId="089777B7" w14:textId="77777777" w:rsidTr="006D007E">
        <w:trPr>
          <w:trHeight w:val="255"/>
        </w:trPr>
        <w:tc>
          <w:tcPr>
            <w:tcW w:w="1910" w:type="dxa"/>
            <w:tcBorders>
              <w:top w:val="single" w:sz="4" w:space="0" w:color="auto"/>
              <w:left w:val="single" w:sz="4" w:space="0" w:color="auto"/>
              <w:bottom w:val="single" w:sz="4" w:space="0" w:color="auto"/>
              <w:right w:val="single" w:sz="4" w:space="0" w:color="000000"/>
            </w:tcBorders>
            <w:shd w:val="clear" w:color="auto" w:fill="auto"/>
          </w:tcPr>
          <w:p w14:paraId="39CB4401" w14:textId="77777777" w:rsidR="00221B01" w:rsidRPr="00B10D2F" w:rsidRDefault="00221B01" w:rsidP="006D007E">
            <w:pPr>
              <w:rPr>
                <w:rFonts w:ascii="Arial" w:hAnsi="Arial" w:cs="Arial"/>
                <w:sz w:val="20"/>
              </w:rPr>
            </w:pPr>
            <w:r w:rsidRPr="00B10D2F">
              <w:rPr>
                <w:rFonts w:ascii="Arial" w:hAnsi="Arial" w:cs="Arial"/>
                <w:sz w:val="20"/>
              </w:rPr>
              <w:t>Owner:</w:t>
            </w:r>
          </w:p>
        </w:tc>
        <w:tc>
          <w:tcPr>
            <w:tcW w:w="7663" w:type="dxa"/>
            <w:tcBorders>
              <w:top w:val="single" w:sz="4" w:space="0" w:color="auto"/>
              <w:left w:val="nil"/>
              <w:bottom w:val="single" w:sz="4" w:space="0" w:color="auto"/>
              <w:right w:val="single" w:sz="4" w:space="0" w:color="000000"/>
            </w:tcBorders>
            <w:shd w:val="clear" w:color="auto" w:fill="auto"/>
          </w:tcPr>
          <w:p w14:paraId="45FCA6CA" w14:textId="5B5DCC53" w:rsidR="00221B01" w:rsidRPr="00B10D2F" w:rsidRDefault="001E2483" w:rsidP="006D007E">
            <w:pPr>
              <w:rPr>
                <w:rFonts w:ascii="Arial" w:hAnsi="Arial" w:cs="Arial"/>
                <w:sz w:val="20"/>
              </w:rPr>
            </w:pPr>
            <w:r w:rsidRPr="001E2483">
              <w:rPr>
                <w:rFonts w:ascii="Arial" w:hAnsi="Arial" w:cs="Arial"/>
                <w:sz w:val="20"/>
              </w:rPr>
              <w:t>Reshma</w:t>
            </w:r>
            <w:r>
              <w:rPr>
                <w:rFonts w:ascii="Arial" w:hAnsi="Arial" w:cs="Arial"/>
                <w:sz w:val="20"/>
              </w:rPr>
              <w:t xml:space="preserve"> </w:t>
            </w:r>
            <w:r w:rsidRPr="001E2483">
              <w:rPr>
                <w:rFonts w:ascii="Arial" w:hAnsi="Arial" w:cs="Arial"/>
                <w:sz w:val="20"/>
              </w:rPr>
              <w:t>Nuggehally</w:t>
            </w:r>
            <w:r w:rsidR="00C56A83">
              <w:rPr>
                <w:rFonts w:ascii="Arial" w:hAnsi="Arial" w:cs="Arial"/>
                <w:sz w:val="20"/>
              </w:rPr>
              <w:t>/Deboli Paul</w:t>
            </w:r>
          </w:p>
        </w:tc>
      </w:tr>
    </w:tbl>
    <w:p w14:paraId="2630E854" w14:textId="77777777" w:rsidR="00221B01" w:rsidRPr="00B10D2F" w:rsidRDefault="00221B01" w:rsidP="00221B01">
      <w:pPr>
        <w:pStyle w:val="Contents1"/>
        <w:rPr>
          <w:rFonts w:ascii="Arial" w:hAnsi="Arial"/>
          <w:sz w:val="20"/>
          <w:szCs w:val="22"/>
        </w:rPr>
      </w:pPr>
    </w:p>
    <w:p w14:paraId="3D4DB7D5" w14:textId="77777777" w:rsidR="00221B01" w:rsidRPr="00B10D2F" w:rsidRDefault="00221B01" w:rsidP="00221B01">
      <w:pPr>
        <w:pStyle w:val="Contents1"/>
        <w:rPr>
          <w:rFonts w:ascii="Arial" w:hAnsi="Arial"/>
          <w:sz w:val="20"/>
          <w:szCs w:val="22"/>
        </w:rPr>
      </w:pPr>
      <w:r w:rsidRPr="00B10D2F">
        <w:rPr>
          <w:rFonts w:ascii="Arial" w:hAnsi="Arial"/>
          <w:sz w:val="20"/>
          <w:szCs w:val="22"/>
        </w:rPr>
        <w:t>Intended Audience</w:t>
      </w:r>
    </w:p>
    <w:p w14:paraId="69922DA2" w14:textId="77777777" w:rsidR="00221B01" w:rsidRPr="00B10D2F" w:rsidRDefault="00221B01" w:rsidP="00221B01">
      <w:pPr>
        <w:pStyle w:val="BodyText"/>
        <w:rPr>
          <w:rFonts w:ascii="Arial" w:hAnsi="Arial"/>
          <w:sz w:val="20"/>
          <w:szCs w:val="22"/>
        </w:rPr>
      </w:pPr>
    </w:p>
    <w:p w14:paraId="27ED9617" w14:textId="77777777" w:rsidR="00221B01" w:rsidRPr="00B10D2F" w:rsidRDefault="00221B01" w:rsidP="00221B01">
      <w:pPr>
        <w:pStyle w:val="BodyText"/>
        <w:rPr>
          <w:rFonts w:ascii="Arial" w:hAnsi="Arial"/>
          <w:sz w:val="20"/>
          <w:szCs w:val="22"/>
        </w:rPr>
      </w:pPr>
      <w:r w:rsidRPr="00B10D2F">
        <w:rPr>
          <w:rFonts w:ascii="Arial" w:hAnsi="Arial"/>
          <w:sz w:val="20"/>
          <w:szCs w:val="22"/>
        </w:rPr>
        <w:t>The intended audience encompasses:</w:t>
      </w:r>
    </w:p>
    <w:p w14:paraId="60A3BBF5" w14:textId="77777777" w:rsidR="00221B01" w:rsidRPr="00B10D2F" w:rsidRDefault="00221B01" w:rsidP="00221B01">
      <w:pPr>
        <w:pStyle w:val="BodyText"/>
        <w:rPr>
          <w:rFonts w:ascii="Arial" w:hAnsi="Arial"/>
          <w:sz w:val="20"/>
          <w:szCs w:val="22"/>
        </w:rPr>
      </w:pPr>
      <w:r w:rsidRPr="00B10D2F">
        <w:rPr>
          <w:rFonts w:ascii="Arial" w:hAnsi="Arial"/>
          <w:sz w:val="20"/>
          <w:szCs w:val="22"/>
        </w:rPr>
        <w:t>Internal and External Accenture Customers requesting BPMDC Pega Cloud server.</w:t>
      </w:r>
    </w:p>
    <w:p w14:paraId="046E8A69" w14:textId="77777777" w:rsidR="00221B01" w:rsidRDefault="00221B01" w:rsidP="00221B01">
      <w:pPr>
        <w:pStyle w:val="BodyText"/>
        <w:rPr>
          <w:sz w:val="22"/>
          <w:szCs w:val="22"/>
        </w:rPr>
      </w:pPr>
    </w:p>
    <w:p w14:paraId="1FC0A0E8" w14:textId="77777777" w:rsidR="00221B01" w:rsidRDefault="00221B01" w:rsidP="00221B01">
      <w:pPr>
        <w:pStyle w:val="BodyText"/>
        <w:rPr>
          <w:sz w:val="22"/>
          <w:szCs w:val="22"/>
        </w:rPr>
      </w:pPr>
    </w:p>
    <w:p w14:paraId="3BE9B80D" w14:textId="77777777" w:rsidR="002309C6" w:rsidRDefault="002309C6">
      <w:pPr>
        <w:rPr>
          <w:rFonts w:asciiTheme="majorHAnsi" w:hAnsiTheme="majorHAnsi"/>
          <w:sz w:val="28"/>
          <w:szCs w:val="28"/>
        </w:rPr>
      </w:pPr>
    </w:p>
    <w:sectPr w:rsidR="002309C6" w:rsidSect="002F75A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4B403" w14:textId="77777777" w:rsidR="00761655" w:rsidRDefault="00761655" w:rsidP="00B66C8D">
      <w:pPr>
        <w:spacing w:after="0" w:line="240" w:lineRule="auto"/>
      </w:pPr>
      <w:r>
        <w:separator/>
      </w:r>
    </w:p>
  </w:endnote>
  <w:endnote w:type="continuationSeparator" w:id="0">
    <w:p w14:paraId="225427BD" w14:textId="77777777" w:rsidR="00761655" w:rsidRDefault="00761655" w:rsidP="00B66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5299" w14:textId="77777777" w:rsidR="0023658D" w:rsidRDefault="00236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C2CE" w14:textId="77777777" w:rsidR="0049775F" w:rsidRDefault="00F57E64">
    <w:pPr>
      <w:pStyle w:val="Footer"/>
      <w:pBdr>
        <w:top w:val="thinThickSmallGap" w:sz="24" w:space="1" w:color="622423" w:themeColor="accent2" w:themeShade="7F"/>
      </w:pBdr>
      <w:rPr>
        <w:rFonts w:asciiTheme="majorHAnsi" w:hAnsiTheme="majorHAnsi"/>
      </w:rPr>
    </w:pPr>
    <w:r>
      <w:rPr>
        <w:rFonts w:asciiTheme="majorHAnsi" w:hAnsiTheme="majorHAnsi"/>
      </w:rPr>
      <w:t>Accenture</w:t>
    </w:r>
    <w:r w:rsidR="0049775F">
      <w:rPr>
        <w:rFonts w:asciiTheme="majorHAnsi" w:hAnsiTheme="majorHAnsi"/>
      </w:rPr>
      <w:t xml:space="preserve"> Pega Cloud Server Request Form</w:t>
    </w:r>
    <w:r w:rsidR="0049775F">
      <w:rPr>
        <w:rFonts w:asciiTheme="majorHAnsi" w:hAnsiTheme="majorHAnsi"/>
      </w:rPr>
      <w:ptab w:relativeTo="margin" w:alignment="right" w:leader="none"/>
    </w:r>
    <w:r w:rsidR="0049775F">
      <w:rPr>
        <w:rFonts w:asciiTheme="majorHAnsi" w:hAnsiTheme="majorHAnsi"/>
      </w:rPr>
      <w:t xml:space="preserve">Page </w:t>
    </w:r>
    <w:r w:rsidR="00251BCE">
      <w:fldChar w:fldCharType="begin"/>
    </w:r>
    <w:r w:rsidR="00551DC1">
      <w:instrText xml:space="preserve"> PAGE   \* MERGEFORMAT </w:instrText>
    </w:r>
    <w:r w:rsidR="00251BCE">
      <w:fldChar w:fldCharType="separate"/>
    </w:r>
    <w:r w:rsidR="00DB5DB4" w:rsidRPr="00DB5DB4">
      <w:rPr>
        <w:rFonts w:asciiTheme="majorHAnsi" w:hAnsiTheme="majorHAnsi"/>
        <w:noProof/>
      </w:rPr>
      <w:t>1</w:t>
    </w:r>
    <w:r w:rsidR="00251BCE">
      <w:rPr>
        <w:rFonts w:asciiTheme="majorHAnsi" w:hAnsiTheme="majorHAnsi"/>
        <w:noProof/>
      </w:rPr>
      <w:fldChar w:fldCharType="end"/>
    </w:r>
  </w:p>
  <w:p w14:paraId="6D151FCA" w14:textId="77777777" w:rsidR="0049775F" w:rsidRDefault="00497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D929" w14:textId="77777777" w:rsidR="0023658D" w:rsidRDefault="00236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93035" w14:textId="77777777" w:rsidR="00761655" w:rsidRDefault="00761655" w:rsidP="00B66C8D">
      <w:pPr>
        <w:spacing w:after="0" w:line="240" w:lineRule="auto"/>
      </w:pPr>
      <w:r>
        <w:separator/>
      </w:r>
    </w:p>
  </w:footnote>
  <w:footnote w:type="continuationSeparator" w:id="0">
    <w:p w14:paraId="38F433D6" w14:textId="77777777" w:rsidR="00761655" w:rsidRDefault="00761655" w:rsidP="00B66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2503" w14:textId="77777777" w:rsidR="0023658D" w:rsidRDefault="00236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FEB1A" w14:textId="77777777" w:rsidR="0049775F" w:rsidRDefault="00F57E64" w:rsidP="00D813EF">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 xml:space="preserve">Accenture </w:t>
    </w:r>
    <w:r w:rsidR="0049775F" w:rsidRPr="00C46368">
      <w:rPr>
        <w:rFonts w:asciiTheme="majorHAnsi" w:eastAsiaTheme="majorEastAsia" w:hAnsiTheme="majorHAnsi" w:cstheme="majorBidi"/>
      </w:rPr>
      <w:t xml:space="preserve">Pega Cloud Server </w:t>
    </w:r>
    <w:r w:rsidR="0049775F">
      <w:rPr>
        <w:rFonts w:asciiTheme="majorHAnsi" w:eastAsiaTheme="majorEastAsia" w:hAnsiTheme="majorHAnsi" w:cstheme="majorBidi"/>
      </w:rPr>
      <w:t>Request</w:t>
    </w:r>
    <w:r w:rsidR="0049775F" w:rsidRPr="00C46368">
      <w:rPr>
        <w:rFonts w:asciiTheme="majorHAnsi" w:eastAsiaTheme="majorEastAsia" w:hAnsiTheme="majorHAnsi" w:cstheme="majorBidi"/>
      </w:rPr>
      <w:t xml:space="preserve"> Form</w:t>
    </w:r>
    <w:r>
      <w:rPr>
        <w:rFonts w:asciiTheme="majorHAnsi" w:eastAsiaTheme="majorEastAsia" w:hAnsiTheme="majorHAnsi" w:cstheme="majorBidi"/>
      </w:rPr>
      <w:tab/>
    </w:r>
    <w:r>
      <w:rPr>
        <w:rFonts w:asciiTheme="majorHAnsi" w:eastAsiaTheme="majorEastAsia" w:hAnsiTheme="majorHAnsi" w:cstheme="majorBidi"/>
      </w:rPr>
      <w:tab/>
      <w:t xml:space="preserve">Effective </w:t>
    </w:r>
    <w:r w:rsidR="007C56DA">
      <w:rPr>
        <w:rFonts w:asciiTheme="majorHAnsi" w:eastAsiaTheme="majorEastAsia" w:hAnsiTheme="majorHAnsi" w:cstheme="majorBidi"/>
      </w:rPr>
      <w:t>February 1, 2014</w:t>
    </w:r>
  </w:p>
  <w:p w14:paraId="5B3B4BB1" w14:textId="77777777" w:rsidR="0049775F" w:rsidRDefault="00497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37F1" w14:textId="77777777" w:rsidR="0023658D" w:rsidRDefault="00236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501FF"/>
    <w:multiLevelType w:val="multilevel"/>
    <w:tmpl w:val="B78E3B1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60990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70C"/>
    <w:rsid w:val="00050B6E"/>
    <w:rsid w:val="000710B5"/>
    <w:rsid w:val="000727F7"/>
    <w:rsid w:val="00080C6D"/>
    <w:rsid w:val="000E1463"/>
    <w:rsid w:val="000E1914"/>
    <w:rsid w:val="000E509D"/>
    <w:rsid w:val="000F0E6F"/>
    <w:rsid w:val="000F3646"/>
    <w:rsid w:val="00110F54"/>
    <w:rsid w:val="0011319B"/>
    <w:rsid w:val="00123804"/>
    <w:rsid w:val="00123AD6"/>
    <w:rsid w:val="00141FE9"/>
    <w:rsid w:val="001516D3"/>
    <w:rsid w:val="0016676B"/>
    <w:rsid w:val="0017661A"/>
    <w:rsid w:val="00186C7C"/>
    <w:rsid w:val="001B016B"/>
    <w:rsid w:val="001B138F"/>
    <w:rsid w:val="001B7AF7"/>
    <w:rsid w:val="001E0607"/>
    <w:rsid w:val="001E2483"/>
    <w:rsid w:val="001F526A"/>
    <w:rsid w:val="0021507F"/>
    <w:rsid w:val="00221B01"/>
    <w:rsid w:val="0022569C"/>
    <w:rsid w:val="002309C6"/>
    <w:rsid w:val="0023658D"/>
    <w:rsid w:val="00250A2E"/>
    <w:rsid w:val="00251BCE"/>
    <w:rsid w:val="0025535F"/>
    <w:rsid w:val="0025552D"/>
    <w:rsid w:val="00263985"/>
    <w:rsid w:val="00264A17"/>
    <w:rsid w:val="00284A28"/>
    <w:rsid w:val="00296B7B"/>
    <w:rsid w:val="002A6430"/>
    <w:rsid w:val="002B0BB0"/>
    <w:rsid w:val="002B7000"/>
    <w:rsid w:val="002C012B"/>
    <w:rsid w:val="002C5E5E"/>
    <w:rsid w:val="002C64A6"/>
    <w:rsid w:val="002E7B59"/>
    <w:rsid w:val="002F14E2"/>
    <w:rsid w:val="002F75AB"/>
    <w:rsid w:val="003019B5"/>
    <w:rsid w:val="00354780"/>
    <w:rsid w:val="003555A7"/>
    <w:rsid w:val="003628C5"/>
    <w:rsid w:val="0037458C"/>
    <w:rsid w:val="00375CDA"/>
    <w:rsid w:val="00382B5A"/>
    <w:rsid w:val="0038430F"/>
    <w:rsid w:val="00386B85"/>
    <w:rsid w:val="003A57AF"/>
    <w:rsid w:val="003C52C8"/>
    <w:rsid w:val="003D0295"/>
    <w:rsid w:val="003E50D3"/>
    <w:rsid w:val="003E5B27"/>
    <w:rsid w:val="003E63FC"/>
    <w:rsid w:val="003F0E18"/>
    <w:rsid w:val="0040181E"/>
    <w:rsid w:val="00415848"/>
    <w:rsid w:val="00420AFB"/>
    <w:rsid w:val="00430388"/>
    <w:rsid w:val="00430E8A"/>
    <w:rsid w:val="00451336"/>
    <w:rsid w:val="00451493"/>
    <w:rsid w:val="00465442"/>
    <w:rsid w:val="00494F80"/>
    <w:rsid w:val="0049775F"/>
    <w:rsid w:val="004B217C"/>
    <w:rsid w:val="004C5FFA"/>
    <w:rsid w:val="004D79DB"/>
    <w:rsid w:val="004E6934"/>
    <w:rsid w:val="004F2306"/>
    <w:rsid w:val="004F34F4"/>
    <w:rsid w:val="005030D1"/>
    <w:rsid w:val="005232EB"/>
    <w:rsid w:val="00527BE2"/>
    <w:rsid w:val="00546308"/>
    <w:rsid w:val="00551DC1"/>
    <w:rsid w:val="00555C6B"/>
    <w:rsid w:val="005729EC"/>
    <w:rsid w:val="005800F9"/>
    <w:rsid w:val="0058097B"/>
    <w:rsid w:val="00592FEA"/>
    <w:rsid w:val="005931D7"/>
    <w:rsid w:val="005A21C7"/>
    <w:rsid w:val="005A289C"/>
    <w:rsid w:val="005A5F57"/>
    <w:rsid w:val="005A77D3"/>
    <w:rsid w:val="005C0965"/>
    <w:rsid w:val="005D15A7"/>
    <w:rsid w:val="005E2561"/>
    <w:rsid w:val="005E6A94"/>
    <w:rsid w:val="00605A51"/>
    <w:rsid w:val="00605D83"/>
    <w:rsid w:val="00611D21"/>
    <w:rsid w:val="00681C6C"/>
    <w:rsid w:val="006B1BB9"/>
    <w:rsid w:val="006C5241"/>
    <w:rsid w:val="006D007E"/>
    <w:rsid w:val="006D7397"/>
    <w:rsid w:val="006E33A8"/>
    <w:rsid w:val="006E63C3"/>
    <w:rsid w:val="006E6CB1"/>
    <w:rsid w:val="006F0392"/>
    <w:rsid w:val="007316AF"/>
    <w:rsid w:val="007458B6"/>
    <w:rsid w:val="00756B9A"/>
    <w:rsid w:val="0075795C"/>
    <w:rsid w:val="00761655"/>
    <w:rsid w:val="00761C40"/>
    <w:rsid w:val="00761D90"/>
    <w:rsid w:val="0076517F"/>
    <w:rsid w:val="00770B70"/>
    <w:rsid w:val="00783873"/>
    <w:rsid w:val="007A776D"/>
    <w:rsid w:val="007B110B"/>
    <w:rsid w:val="007B7980"/>
    <w:rsid w:val="007C007B"/>
    <w:rsid w:val="007C0610"/>
    <w:rsid w:val="007C4F33"/>
    <w:rsid w:val="007C56DA"/>
    <w:rsid w:val="007F7F53"/>
    <w:rsid w:val="008075AB"/>
    <w:rsid w:val="00817903"/>
    <w:rsid w:val="008272B3"/>
    <w:rsid w:val="0083721F"/>
    <w:rsid w:val="00840E0B"/>
    <w:rsid w:val="00844EFD"/>
    <w:rsid w:val="00852942"/>
    <w:rsid w:val="00853722"/>
    <w:rsid w:val="008550BC"/>
    <w:rsid w:val="008647AA"/>
    <w:rsid w:val="00866D07"/>
    <w:rsid w:val="008675EE"/>
    <w:rsid w:val="0087364F"/>
    <w:rsid w:val="008756CC"/>
    <w:rsid w:val="00881247"/>
    <w:rsid w:val="00886DEF"/>
    <w:rsid w:val="00897109"/>
    <w:rsid w:val="008A20BA"/>
    <w:rsid w:val="008B4DD6"/>
    <w:rsid w:val="008C3CCC"/>
    <w:rsid w:val="008D67B3"/>
    <w:rsid w:val="008E2331"/>
    <w:rsid w:val="008F0635"/>
    <w:rsid w:val="00905173"/>
    <w:rsid w:val="00943FE0"/>
    <w:rsid w:val="00950ADD"/>
    <w:rsid w:val="00966D76"/>
    <w:rsid w:val="00995499"/>
    <w:rsid w:val="00997794"/>
    <w:rsid w:val="009A0887"/>
    <w:rsid w:val="009C1217"/>
    <w:rsid w:val="009D0430"/>
    <w:rsid w:val="009D0926"/>
    <w:rsid w:val="009D39FA"/>
    <w:rsid w:val="009E2430"/>
    <w:rsid w:val="009E4BF8"/>
    <w:rsid w:val="00A04679"/>
    <w:rsid w:val="00A170A3"/>
    <w:rsid w:val="00A42490"/>
    <w:rsid w:val="00A4737E"/>
    <w:rsid w:val="00A62C9B"/>
    <w:rsid w:val="00A80D4B"/>
    <w:rsid w:val="00A82682"/>
    <w:rsid w:val="00A84138"/>
    <w:rsid w:val="00A84CF2"/>
    <w:rsid w:val="00A942A0"/>
    <w:rsid w:val="00A96402"/>
    <w:rsid w:val="00A96C08"/>
    <w:rsid w:val="00AA1BCD"/>
    <w:rsid w:val="00AA5547"/>
    <w:rsid w:val="00AE6404"/>
    <w:rsid w:val="00AF272E"/>
    <w:rsid w:val="00B004FD"/>
    <w:rsid w:val="00B0157F"/>
    <w:rsid w:val="00B10D2F"/>
    <w:rsid w:val="00B10E11"/>
    <w:rsid w:val="00B12F8E"/>
    <w:rsid w:val="00B139AA"/>
    <w:rsid w:val="00B27717"/>
    <w:rsid w:val="00B51ED4"/>
    <w:rsid w:val="00B669AE"/>
    <w:rsid w:val="00B66C8D"/>
    <w:rsid w:val="00B81B2C"/>
    <w:rsid w:val="00B834C4"/>
    <w:rsid w:val="00BA124B"/>
    <w:rsid w:val="00BA3468"/>
    <w:rsid w:val="00BA7022"/>
    <w:rsid w:val="00BB152C"/>
    <w:rsid w:val="00BB4D87"/>
    <w:rsid w:val="00BD0E41"/>
    <w:rsid w:val="00BE341E"/>
    <w:rsid w:val="00BF3267"/>
    <w:rsid w:val="00C10820"/>
    <w:rsid w:val="00C135A7"/>
    <w:rsid w:val="00C20379"/>
    <w:rsid w:val="00C26A2E"/>
    <w:rsid w:val="00C41B81"/>
    <w:rsid w:val="00C45860"/>
    <w:rsid w:val="00C46368"/>
    <w:rsid w:val="00C47CF9"/>
    <w:rsid w:val="00C56A83"/>
    <w:rsid w:val="00C63002"/>
    <w:rsid w:val="00C75C7C"/>
    <w:rsid w:val="00C761AD"/>
    <w:rsid w:val="00CA794C"/>
    <w:rsid w:val="00CC19C7"/>
    <w:rsid w:val="00CC3973"/>
    <w:rsid w:val="00CC68CA"/>
    <w:rsid w:val="00D0081B"/>
    <w:rsid w:val="00D0574B"/>
    <w:rsid w:val="00D25669"/>
    <w:rsid w:val="00D26E19"/>
    <w:rsid w:val="00D27D35"/>
    <w:rsid w:val="00D34D2B"/>
    <w:rsid w:val="00D411CA"/>
    <w:rsid w:val="00D6260D"/>
    <w:rsid w:val="00D6708C"/>
    <w:rsid w:val="00D813EF"/>
    <w:rsid w:val="00D8353F"/>
    <w:rsid w:val="00DA6BB7"/>
    <w:rsid w:val="00DB0F33"/>
    <w:rsid w:val="00DB3001"/>
    <w:rsid w:val="00DB3E2A"/>
    <w:rsid w:val="00DB4C55"/>
    <w:rsid w:val="00DB5DB4"/>
    <w:rsid w:val="00DC7592"/>
    <w:rsid w:val="00E06D4F"/>
    <w:rsid w:val="00E15427"/>
    <w:rsid w:val="00E1627E"/>
    <w:rsid w:val="00E20988"/>
    <w:rsid w:val="00E21537"/>
    <w:rsid w:val="00E24277"/>
    <w:rsid w:val="00E26A2A"/>
    <w:rsid w:val="00E2743F"/>
    <w:rsid w:val="00E31BFC"/>
    <w:rsid w:val="00E4008E"/>
    <w:rsid w:val="00E55D63"/>
    <w:rsid w:val="00E61101"/>
    <w:rsid w:val="00E7170C"/>
    <w:rsid w:val="00E734ED"/>
    <w:rsid w:val="00E76035"/>
    <w:rsid w:val="00E82B75"/>
    <w:rsid w:val="00E8444D"/>
    <w:rsid w:val="00E848A1"/>
    <w:rsid w:val="00E90441"/>
    <w:rsid w:val="00E91A74"/>
    <w:rsid w:val="00EC307B"/>
    <w:rsid w:val="00ED1077"/>
    <w:rsid w:val="00ED4C9E"/>
    <w:rsid w:val="00ED5321"/>
    <w:rsid w:val="00EE3CB7"/>
    <w:rsid w:val="00EE5EBD"/>
    <w:rsid w:val="00EF2D8E"/>
    <w:rsid w:val="00F1028A"/>
    <w:rsid w:val="00F138B7"/>
    <w:rsid w:val="00F2122E"/>
    <w:rsid w:val="00F25C7C"/>
    <w:rsid w:val="00F30927"/>
    <w:rsid w:val="00F42C0C"/>
    <w:rsid w:val="00F50730"/>
    <w:rsid w:val="00F54B10"/>
    <w:rsid w:val="00F5596F"/>
    <w:rsid w:val="00F57E64"/>
    <w:rsid w:val="00F74089"/>
    <w:rsid w:val="00F740C0"/>
    <w:rsid w:val="00F81C2D"/>
    <w:rsid w:val="00F952ED"/>
    <w:rsid w:val="00F96A92"/>
    <w:rsid w:val="00FC2997"/>
    <w:rsid w:val="00FC5E73"/>
    <w:rsid w:val="00FD1361"/>
    <w:rsid w:val="00FD1837"/>
    <w:rsid w:val="00FD23D3"/>
    <w:rsid w:val="00FD2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F1BBA"/>
  <w15:docId w15:val="{57AAC61C-4877-4B54-86FE-B27E33EE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A Chapter,heading a,H1,PA Chapter Char,heading a Char,H1 Char,Chapter Char,Heading1 Char,11 Char,main title Char,section Char,Heading11 Char,111 Char,Heading12 Char,112 Char,Heading13 Char,113 Char,Heading111 Char,1111 Char"/>
    <w:basedOn w:val="Normal"/>
    <w:next w:val="Normal"/>
    <w:link w:val="Heading1Char"/>
    <w:qFormat/>
    <w:rsid w:val="00C75C7C"/>
    <w:pPr>
      <w:keepNext/>
      <w:numPr>
        <w:numId w:val="1"/>
      </w:numPr>
      <w:spacing w:before="240" w:after="60" w:line="240" w:lineRule="auto"/>
      <w:outlineLvl w:val="0"/>
    </w:pPr>
    <w:rPr>
      <w:rFonts w:ascii="Calibri" w:eastAsia="Times New Roman" w:hAnsi="Calibri" w:cs="Arial"/>
      <w:b/>
      <w:kern w:val="28"/>
      <w:sz w:val="28"/>
      <w:szCs w:val="20"/>
      <w:lang w:val="en-GB"/>
    </w:rPr>
  </w:style>
  <w:style w:type="paragraph" w:styleId="Heading2">
    <w:name w:val="heading 2"/>
    <w:aliases w:val="PA Major Section,heading b,sh2,H2,21,2,l2,level 2 heading,h2,L2,level 2 heading 3,H21,Header 2,ITT t2,Livello 2,R2,Heading 2 Hidden,2 headline,h,Head 2,2nd level,heading 2,I2,Section Title,List level 2,1.1,2m,Level 2 Head,- heading 2,1,body"/>
    <w:basedOn w:val="Normal"/>
    <w:next w:val="Normal"/>
    <w:link w:val="Heading2Char"/>
    <w:qFormat/>
    <w:rsid w:val="00C75C7C"/>
    <w:pPr>
      <w:keepNext/>
      <w:numPr>
        <w:ilvl w:val="1"/>
        <w:numId w:val="1"/>
      </w:numPr>
      <w:spacing w:before="240" w:after="60" w:line="240" w:lineRule="auto"/>
      <w:outlineLvl w:val="1"/>
    </w:pPr>
    <w:rPr>
      <w:rFonts w:ascii="Calibri" w:eastAsia="Times New Roman" w:hAnsi="Calibri" w:cs="Arial"/>
      <w:b/>
      <w:sz w:val="24"/>
      <w:szCs w:val="20"/>
      <w:lang w:val="en-GB"/>
    </w:rPr>
  </w:style>
  <w:style w:type="paragraph" w:styleId="Heading3">
    <w:name w:val="heading 3"/>
    <w:aliases w:val="PA Minor Section,heading c,sh3,3,h3,H3,l3,level 3 heading,L3,level 3 heading 2,sub-sub,Underkap.,31,Underkap.1,32,Underkap.2,33,Underkap.3,34,Underkap.4,311,Underkap.11,321,Underkap.21,331,Underkap.31,35,Underkap.5,312,Underkap.12,322,332,36"/>
    <w:basedOn w:val="Normal"/>
    <w:next w:val="Normal"/>
    <w:link w:val="Heading3Char"/>
    <w:qFormat/>
    <w:rsid w:val="00C75C7C"/>
    <w:pPr>
      <w:keepNext/>
      <w:numPr>
        <w:ilvl w:val="2"/>
        <w:numId w:val="1"/>
      </w:numPr>
      <w:spacing w:before="240" w:after="60" w:line="240" w:lineRule="auto"/>
      <w:outlineLvl w:val="2"/>
    </w:pPr>
    <w:rPr>
      <w:rFonts w:ascii="Calibri" w:eastAsia="Times New Roman" w:hAnsi="Calibri" w:cs="Arial"/>
      <w:szCs w:val="20"/>
      <w:lang w:val="en-GB"/>
    </w:rPr>
  </w:style>
  <w:style w:type="paragraph" w:styleId="Heading4">
    <w:name w:val="heading 4"/>
    <w:aliases w:val="PA Micro Section,list 2,H4"/>
    <w:basedOn w:val="NormalIndent"/>
    <w:next w:val="Normal"/>
    <w:link w:val="Heading4Char"/>
    <w:qFormat/>
    <w:rsid w:val="00C75C7C"/>
    <w:pPr>
      <w:keepNext/>
      <w:keepLines/>
      <w:numPr>
        <w:ilvl w:val="3"/>
        <w:numId w:val="1"/>
      </w:numPr>
      <w:tabs>
        <w:tab w:val="center" w:pos="9258"/>
      </w:tabs>
      <w:spacing w:before="360" w:after="0" w:line="240" w:lineRule="auto"/>
      <w:outlineLvl w:val="3"/>
    </w:pPr>
    <w:rPr>
      <w:rFonts w:ascii="Calibri" w:eastAsia="Times New Roman" w:hAnsi="Calibri" w:cs="Arial"/>
      <w:b/>
      <w:i/>
      <w:sz w:val="20"/>
      <w:szCs w:val="20"/>
      <w:lang w:val="en-GB"/>
    </w:rPr>
  </w:style>
  <w:style w:type="paragraph" w:styleId="Heading5">
    <w:name w:val="heading 5"/>
    <w:aliases w:val="PA Pico Section,a-head line,Frontpage 2"/>
    <w:basedOn w:val="Normal"/>
    <w:next w:val="Normal"/>
    <w:link w:val="Heading5Char"/>
    <w:qFormat/>
    <w:rsid w:val="00C75C7C"/>
    <w:pPr>
      <w:numPr>
        <w:ilvl w:val="4"/>
        <w:numId w:val="1"/>
      </w:numPr>
      <w:spacing w:before="240" w:after="60" w:line="240" w:lineRule="auto"/>
      <w:outlineLvl w:val="4"/>
    </w:pPr>
    <w:rPr>
      <w:rFonts w:ascii="Calibri" w:eastAsia="Times New Roman" w:hAnsi="Calibri" w:cs="Arial"/>
      <w:sz w:val="20"/>
      <w:szCs w:val="20"/>
      <w:lang w:val="en-GB"/>
    </w:rPr>
  </w:style>
  <w:style w:type="paragraph" w:styleId="Heading6">
    <w:name w:val="heading 6"/>
    <w:aliases w:val="PA Appendix,2 column,Legal Level 1.,Frontpage3"/>
    <w:basedOn w:val="Normal"/>
    <w:next w:val="Normal"/>
    <w:link w:val="Heading6Char"/>
    <w:qFormat/>
    <w:rsid w:val="00C75C7C"/>
    <w:pPr>
      <w:numPr>
        <w:ilvl w:val="5"/>
        <w:numId w:val="1"/>
      </w:numPr>
      <w:spacing w:before="240" w:after="60" w:line="240" w:lineRule="auto"/>
      <w:outlineLvl w:val="5"/>
    </w:pPr>
    <w:rPr>
      <w:rFonts w:ascii="Calibri" w:eastAsia="Times New Roman" w:hAnsi="Calibri" w:cs="Arial"/>
      <w:i/>
      <w:sz w:val="20"/>
      <w:szCs w:val="20"/>
      <w:lang w:val="en-GB"/>
    </w:rPr>
  </w:style>
  <w:style w:type="paragraph" w:styleId="Heading7">
    <w:name w:val="heading 7"/>
    <w:aliases w:val="PA Appendix Major"/>
    <w:basedOn w:val="Normal"/>
    <w:next w:val="Normal"/>
    <w:link w:val="Heading7Char"/>
    <w:qFormat/>
    <w:rsid w:val="00C75C7C"/>
    <w:pPr>
      <w:numPr>
        <w:ilvl w:val="6"/>
        <w:numId w:val="1"/>
      </w:numPr>
      <w:spacing w:before="240" w:after="60" w:line="240" w:lineRule="auto"/>
      <w:outlineLvl w:val="6"/>
    </w:pPr>
    <w:rPr>
      <w:rFonts w:ascii="Calibri" w:eastAsia="Times New Roman" w:hAnsi="Calibri" w:cs="Arial"/>
      <w:sz w:val="20"/>
      <w:szCs w:val="20"/>
      <w:lang w:val="en-GB"/>
    </w:rPr>
  </w:style>
  <w:style w:type="paragraph" w:styleId="Heading8">
    <w:name w:val="heading 8"/>
    <w:aliases w:val="PA Appendix Minor"/>
    <w:basedOn w:val="Normal"/>
    <w:next w:val="Normal"/>
    <w:link w:val="Heading8Char"/>
    <w:qFormat/>
    <w:rsid w:val="00C75C7C"/>
    <w:pPr>
      <w:numPr>
        <w:ilvl w:val="7"/>
        <w:numId w:val="1"/>
      </w:numPr>
      <w:spacing w:before="240" w:after="60" w:line="240" w:lineRule="auto"/>
      <w:outlineLvl w:val="7"/>
    </w:pPr>
    <w:rPr>
      <w:rFonts w:ascii="Calibri" w:eastAsia="Times New Roman" w:hAnsi="Calibri" w:cs="Arial"/>
      <w:i/>
      <w:sz w:val="20"/>
      <w:szCs w:val="20"/>
      <w:lang w:val="en-GB"/>
    </w:rPr>
  </w:style>
  <w:style w:type="paragraph" w:styleId="Heading9">
    <w:name w:val="heading 9"/>
    <w:basedOn w:val="Normal"/>
    <w:next w:val="Normal"/>
    <w:link w:val="Heading9Char"/>
    <w:qFormat/>
    <w:rsid w:val="00C75C7C"/>
    <w:pPr>
      <w:numPr>
        <w:ilvl w:val="8"/>
        <w:numId w:val="1"/>
      </w:numPr>
      <w:spacing w:before="240" w:after="60" w:line="240" w:lineRule="auto"/>
      <w:outlineLvl w:val="8"/>
    </w:pPr>
    <w:rPr>
      <w:rFonts w:ascii="Calibri" w:eastAsia="Times New Roman" w:hAnsi="Calibri" w:cs="Arial"/>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6708C"/>
    <w:pPr>
      <w:numPr>
        <w:ilvl w:val="12"/>
      </w:numPr>
      <w:spacing w:after="0" w:line="240" w:lineRule="auto"/>
    </w:pPr>
    <w:rPr>
      <w:rFonts w:ascii="Calibri" w:eastAsia="Times New Roman" w:hAnsi="Calibri" w:cs="Arial"/>
      <w:sz w:val="18"/>
      <w:szCs w:val="20"/>
      <w:lang w:val="en-GB"/>
    </w:rPr>
  </w:style>
  <w:style w:type="character" w:customStyle="1" w:styleId="BodyTextChar">
    <w:name w:val="Body Text Char"/>
    <w:basedOn w:val="DefaultParagraphFont"/>
    <w:link w:val="BodyText"/>
    <w:rsid w:val="00D6708C"/>
    <w:rPr>
      <w:rFonts w:ascii="Calibri" w:eastAsia="Times New Roman" w:hAnsi="Calibri" w:cs="Arial"/>
      <w:sz w:val="18"/>
      <w:szCs w:val="20"/>
      <w:lang w:val="en-GB"/>
    </w:rPr>
  </w:style>
  <w:style w:type="character" w:styleId="Hyperlink">
    <w:name w:val="Hyperlink"/>
    <w:basedOn w:val="DefaultParagraphFont"/>
    <w:rsid w:val="00D6708C"/>
    <w:rPr>
      <w:color w:val="0000FF"/>
      <w:u w:val="single"/>
    </w:rPr>
  </w:style>
  <w:style w:type="paragraph" w:customStyle="1" w:styleId="Contents1">
    <w:name w:val="Contents 1"/>
    <w:basedOn w:val="Normal"/>
    <w:rsid w:val="00D6708C"/>
    <w:pPr>
      <w:tabs>
        <w:tab w:val="left" w:pos="1134"/>
        <w:tab w:val="right" w:pos="8505"/>
      </w:tabs>
      <w:spacing w:before="60" w:after="60" w:line="240" w:lineRule="auto"/>
    </w:pPr>
    <w:rPr>
      <w:rFonts w:ascii="Calibri" w:eastAsia="Times New Roman" w:hAnsi="Calibri" w:cs="Arial"/>
      <w:b/>
      <w:sz w:val="24"/>
      <w:szCs w:val="20"/>
      <w:lang w:val="en-GB"/>
    </w:rPr>
  </w:style>
  <w:style w:type="paragraph" w:styleId="Header">
    <w:name w:val="header"/>
    <w:basedOn w:val="Normal"/>
    <w:link w:val="HeaderChar"/>
    <w:uiPriority w:val="99"/>
    <w:unhideWhenUsed/>
    <w:rsid w:val="00B66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C8D"/>
  </w:style>
  <w:style w:type="paragraph" w:styleId="Footer">
    <w:name w:val="footer"/>
    <w:basedOn w:val="Normal"/>
    <w:link w:val="FooterChar"/>
    <w:uiPriority w:val="99"/>
    <w:unhideWhenUsed/>
    <w:rsid w:val="00B66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C8D"/>
  </w:style>
  <w:style w:type="paragraph" w:styleId="BalloonText">
    <w:name w:val="Balloon Text"/>
    <w:basedOn w:val="Normal"/>
    <w:link w:val="BalloonTextChar"/>
    <w:uiPriority w:val="99"/>
    <w:semiHidden/>
    <w:unhideWhenUsed/>
    <w:rsid w:val="00B66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C8D"/>
    <w:rPr>
      <w:rFonts w:ascii="Tahoma" w:hAnsi="Tahoma" w:cs="Tahoma"/>
      <w:sz w:val="16"/>
      <w:szCs w:val="16"/>
    </w:rPr>
  </w:style>
  <w:style w:type="character" w:customStyle="1" w:styleId="Heading1Char">
    <w:name w:val="Heading 1 Char"/>
    <w:aliases w:val="PA Chapter Char1,heading a Char1,H1 Char1,PA Chapter Char Char,heading a Char Char,H1 Char Char,Chapter Char Char,Heading1 Char Char,11 Char Char,main title Char Char,section Char Char,Heading11 Char Char,111 Char Char,Heading12 Char Char"/>
    <w:basedOn w:val="DefaultParagraphFont"/>
    <w:link w:val="Heading1"/>
    <w:rsid w:val="00C75C7C"/>
    <w:rPr>
      <w:rFonts w:ascii="Calibri" w:eastAsia="Times New Roman" w:hAnsi="Calibri" w:cs="Arial"/>
      <w:b/>
      <w:kern w:val="28"/>
      <w:sz w:val="28"/>
      <w:szCs w:val="20"/>
      <w:lang w:val="en-GB"/>
    </w:rPr>
  </w:style>
  <w:style w:type="character" w:customStyle="1" w:styleId="Heading2Char">
    <w:name w:val="Heading 2 Char"/>
    <w:aliases w:val="PA Major Section Char,heading b Char,sh2 Char,H2 Char,21 Char,2 Char,l2 Char,level 2 heading Char,h2 Char,L2 Char,level 2 heading 3 Char,H21 Char,Header 2 Char,ITT t2 Char,Livello 2 Char,R2 Char,Heading 2 Hidden Char,2 headline Char"/>
    <w:basedOn w:val="DefaultParagraphFont"/>
    <w:link w:val="Heading2"/>
    <w:rsid w:val="00C75C7C"/>
    <w:rPr>
      <w:rFonts w:ascii="Calibri" w:eastAsia="Times New Roman" w:hAnsi="Calibri" w:cs="Arial"/>
      <w:b/>
      <w:sz w:val="24"/>
      <w:szCs w:val="20"/>
      <w:lang w:val="en-GB"/>
    </w:rPr>
  </w:style>
  <w:style w:type="character" w:customStyle="1" w:styleId="Heading3Char">
    <w:name w:val="Heading 3 Char"/>
    <w:aliases w:val="PA Minor Section Char,heading c Char,sh3 Char,3 Char,h3 Char,H3 Char,l3 Char,level 3 heading Char,L3 Char,level 3 heading 2 Char,sub-sub Char,Underkap. Char,31 Char,Underkap.1 Char,32 Char,Underkap.2 Char,33 Char,Underkap.3 Char,34 Char"/>
    <w:basedOn w:val="DefaultParagraphFont"/>
    <w:link w:val="Heading3"/>
    <w:rsid w:val="00C75C7C"/>
    <w:rPr>
      <w:rFonts w:ascii="Calibri" w:eastAsia="Times New Roman" w:hAnsi="Calibri" w:cs="Arial"/>
      <w:szCs w:val="20"/>
      <w:lang w:val="en-GB"/>
    </w:rPr>
  </w:style>
  <w:style w:type="character" w:customStyle="1" w:styleId="Heading4Char">
    <w:name w:val="Heading 4 Char"/>
    <w:aliases w:val="PA Micro Section Char,list 2 Char,H4 Char"/>
    <w:basedOn w:val="DefaultParagraphFont"/>
    <w:link w:val="Heading4"/>
    <w:rsid w:val="00C75C7C"/>
    <w:rPr>
      <w:rFonts w:ascii="Calibri" w:eastAsia="Times New Roman" w:hAnsi="Calibri" w:cs="Arial"/>
      <w:b/>
      <w:i/>
      <w:sz w:val="20"/>
      <w:szCs w:val="20"/>
      <w:lang w:val="en-GB"/>
    </w:rPr>
  </w:style>
  <w:style w:type="character" w:customStyle="1" w:styleId="Heading5Char">
    <w:name w:val="Heading 5 Char"/>
    <w:aliases w:val="PA Pico Section Char,a-head line Char,Frontpage 2 Char"/>
    <w:basedOn w:val="DefaultParagraphFont"/>
    <w:link w:val="Heading5"/>
    <w:rsid w:val="00C75C7C"/>
    <w:rPr>
      <w:rFonts w:ascii="Calibri" w:eastAsia="Times New Roman" w:hAnsi="Calibri" w:cs="Arial"/>
      <w:sz w:val="20"/>
      <w:szCs w:val="20"/>
      <w:lang w:val="en-GB"/>
    </w:rPr>
  </w:style>
  <w:style w:type="character" w:customStyle="1" w:styleId="Heading6Char">
    <w:name w:val="Heading 6 Char"/>
    <w:aliases w:val="PA Appendix Char,2 column Char,Legal Level 1. Char,Frontpage3 Char"/>
    <w:basedOn w:val="DefaultParagraphFont"/>
    <w:link w:val="Heading6"/>
    <w:rsid w:val="00C75C7C"/>
    <w:rPr>
      <w:rFonts w:ascii="Calibri" w:eastAsia="Times New Roman" w:hAnsi="Calibri" w:cs="Arial"/>
      <w:i/>
      <w:sz w:val="20"/>
      <w:szCs w:val="20"/>
      <w:lang w:val="en-GB"/>
    </w:rPr>
  </w:style>
  <w:style w:type="character" w:customStyle="1" w:styleId="Heading7Char">
    <w:name w:val="Heading 7 Char"/>
    <w:aliases w:val="PA Appendix Major Char"/>
    <w:basedOn w:val="DefaultParagraphFont"/>
    <w:link w:val="Heading7"/>
    <w:rsid w:val="00C75C7C"/>
    <w:rPr>
      <w:rFonts w:ascii="Calibri" w:eastAsia="Times New Roman" w:hAnsi="Calibri" w:cs="Arial"/>
      <w:sz w:val="20"/>
      <w:szCs w:val="20"/>
      <w:lang w:val="en-GB"/>
    </w:rPr>
  </w:style>
  <w:style w:type="character" w:customStyle="1" w:styleId="Heading8Char">
    <w:name w:val="Heading 8 Char"/>
    <w:aliases w:val="PA Appendix Minor Char"/>
    <w:basedOn w:val="DefaultParagraphFont"/>
    <w:link w:val="Heading8"/>
    <w:rsid w:val="00C75C7C"/>
    <w:rPr>
      <w:rFonts w:ascii="Calibri" w:eastAsia="Times New Roman" w:hAnsi="Calibri" w:cs="Arial"/>
      <w:i/>
      <w:sz w:val="20"/>
      <w:szCs w:val="20"/>
      <w:lang w:val="en-GB"/>
    </w:rPr>
  </w:style>
  <w:style w:type="character" w:customStyle="1" w:styleId="Heading9Char">
    <w:name w:val="Heading 9 Char"/>
    <w:basedOn w:val="DefaultParagraphFont"/>
    <w:link w:val="Heading9"/>
    <w:rsid w:val="00C75C7C"/>
    <w:rPr>
      <w:rFonts w:ascii="Calibri" w:eastAsia="Times New Roman" w:hAnsi="Calibri" w:cs="Arial"/>
      <w:i/>
      <w:sz w:val="18"/>
      <w:szCs w:val="20"/>
      <w:lang w:val="en-GB"/>
    </w:rPr>
  </w:style>
  <w:style w:type="paragraph" w:styleId="NormalIndent">
    <w:name w:val="Normal Indent"/>
    <w:basedOn w:val="Normal"/>
    <w:uiPriority w:val="99"/>
    <w:semiHidden/>
    <w:unhideWhenUsed/>
    <w:rsid w:val="00C75C7C"/>
    <w:pPr>
      <w:ind w:left="720"/>
    </w:pPr>
  </w:style>
  <w:style w:type="table" w:styleId="TableGrid">
    <w:name w:val="Table Grid"/>
    <w:basedOn w:val="TableNormal"/>
    <w:uiPriority w:val="59"/>
    <w:rsid w:val="004E6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4BF8"/>
    <w:pPr>
      <w:spacing w:before="100" w:beforeAutospacing="1" w:after="100" w:afterAutospacing="1" w:line="240" w:lineRule="auto"/>
    </w:pPr>
    <w:rPr>
      <w:rFonts w:ascii="Times New Roman" w:eastAsia="Times New Roman" w:hAnsi="Times New Roman" w:cs="Times New Roman"/>
      <w:sz w:val="24"/>
      <w:szCs w:val="24"/>
    </w:rPr>
  </w:style>
  <w:style w:type="table" w:styleId="LightList">
    <w:name w:val="Light List"/>
    <w:basedOn w:val="TableNormal"/>
    <w:uiPriority w:val="61"/>
    <w:rsid w:val="00F138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188990">
      <w:bodyDiv w:val="1"/>
      <w:marLeft w:val="0"/>
      <w:marRight w:val="0"/>
      <w:marTop w:val="0"/>
      <w:marBottom w:val="0"/>
      <w:divBdr>
        <w:top w:val="none" w:sz="0" w:space="0" w:color="auto"/>
        <w:left w:val="none" w:sz="0" w:space="0" w:color="auto"/>
        <w:bottom w:val="none" w:sz="0" w:space="0" w:color="auto"/>
        <w:right w:val="none" w:sz="0" w:space="0" w:color="auto"/>
      </w:divBdr>
      <w:divsChild>
        <w:div w:id="399905401">
          <w:marLeft w:val="0"/>
          <w:marRight w:val="0"/>
          <w:marTop w:val="0"/>
          <w:marBottom w:val="0"/>
          <w:divBdr>
            <w:top w:val="none" w:sz="0" w:space="0" w:color="auto"/>
            <w:left w:val="none" w:sz="0" w:space="0" w:color="auto"/>
            <w:bottom w:val="none" w:sz="0" w:space="0" w:color="auto"/>
            <w:right w:val="none" w:sz="0" w:space="0" w:color="auto"/>
          </w:divBdr>
        </w:div>
      </w:divsChild>
    </w:div>
    <w:div w:id="696925608">
      <w:bodyDiv w:val="1"/>
      <w:marLeft w:val="0"/>
      <w:marRight w:val="0"/>
      <w:marTop w:val="0"/>
      <w:marBottom w:val="0"/>
      <w:divBdr>
        <w:top w:val="none" w:sz="0" w:space="0" w:color="auto"/>
        <w:left w:val="none" w:sz="0" w:space="0" w:color="auto"/>
        <w:bottom w:val="none" w:sz="0" w:space="0" w:color="auto"/>
        <w:right w:val="none" w:sz="0" w:space="0" w:color="auto"/>
      </w:divBdr>
    </w:div>
    <w:div w:id="858856609">
      <w:bodyDiv w:val="1"/>
      <w:marLeft w:val="0"/>
      <w:marRight w:val="0"/>
      <w:marTop w:val="0"/>
      <w:marBottom w:val="0"/>
      <w:divBdr>
        <w:top w:val="none" w:sz="0" w:space="0" w:color="auto"/>
        <w:left w:val="none" w:sz="0" w:space="0" w:color="auto"/>
        <w:bottom w:val="none" w:sz="0" w:space="0" w:color="auto"/>
        <w:right w:val="none" w:sz="0" w:space="0" w:color="auto"/>
      </w:divBdr>
    </w:div>
    <w:div w:id="969088309">
      <w:bodyDiv w:val="1"/>
      <w:marLeft w:val="0"/>
      <w:marRight w:val="0"/>
      <w:marTop w:val="0"/>
      <w:marBottom w:val="0"/>
      <w:divBdr>
        <w:top w:val="none" w:sz="0" w:space="0" w:color="auto"/>
        <w:left w:val="none" w:sz="0" w:space="0" w:color="auto"/>
        <w:bottom w:val="none" w:sz="0" w:space="0" w:color="auto"/>
        <w:right w:val="none" w:sz="0" w:space="0" w:color="auto"/>
      </w:divBdr>
    </w:div>
    <w:div w:id="1832015156">
      <w:bodyDiv w:val="1"/>
      <w:marLeft w:val="0"/>
      <w:marRight w:val="0"/>
      <w:marTop w:val="0"/>
      <w:marBottom w:val="0"/>
      <w:divBdr>
        <w:top w:val="none" w:sz="0" w:space="0" w:color="auto"/>
        <w:left w:val="none" w:sz="0" w:space="0" w:color="auto"/>
        <w:bottom w:val="none" w:sz="0" w:space="0" w:color="auto"/>
        <w:right w:val="none" w:sz="0" w:space="0" w:color="auto"/>
      </w:divBdr>
    </w:div>
    <w:div w:id="201773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PMDC_PEGA_SYSADMIN@ACCENTURE.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BPMDC_PEGA_SYSADMIN@ACCENTURE.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kxsites.accenture.com/groups/PegaCoP/Pages/TopicPages/PegaCloudInstanc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xsites.accenture.com/groups/cloudcomputingcop/Pages/TopicPages/cloudservicemanagementgovernance.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B931DF6D802499B2FFE7ACD38B190" ma:contentTypeVersion="4" ma:contentTypeDescription="Create a new document." ma:contentTypeScope="" ma:versionID="37aaff99b8359fa98fac41cf36ed17a5">
  <xsd:schema xmlns:xsd="http://www.w3.org/2001/XMLSchema" xmlns:xs="http://www.w3.org/2001/XMLSchema" xmlns:p="http://schemas.microsoft.com/office/2006/metadata/properties" xmlns:ns2="8f1f2e70-b7fb-4d40-8b40-2ed17b869a96" targetNamespace="http://schemas.microsoft.com/office/2006/metadata/properties" ma:root="true" ma:fieldsID="956041482c1a7fa69765394e0e2b59c2" ns2:_="">
    <xsd:import namespace="8f1f2e70-b7fb-4d40-8b40-2ed17b869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f2e70-b7fb-4d40-8b40-2ed17b869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38C97-E9A9-42C1-9C3C-911145FB4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f2e70-b7fb-4d40-8b40-2ed17b869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BB580-2676-485F-81F5-5BDCD17EE2EC}">
  <ds:schemaRefs>
    <ds:schemaRef ds:uri="http://schemas.openxmlformats.org/officeDocument/2006/bibliography"/>
  </ds:schemaRefs>
</ds:datastoreItem>
</file>

<file path=customXml/itemProps3.xml><?xml version="1.0" encoding="utf-8"?>
<ds:datastoreItem xmlns:ds="http://schemas.openxmlformats.org/officeDocument/2006/customXml" ds:itemID="{0F240029-A585-4726-8A6D-7513131420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81BB49-B82D-462C-87D7-6865F8E887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dc:creator>
  <cp:keywords/>
  <dc:description/>
  <cp:lastModifiedBy>Karmakar, Prasenjit</cp:lastModifiedBy>
  <cp:revision>14</cp:revision>
  <dcterms:created xsi:type="dcterms:W3CDTF">2023-05-02T08:37:00Z</dcterms:created>
  <dcterms:modified xsi:type="dcterms:W3CDTF">2023-06-08T05:56:00Z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0x01010063EB931DF6D802499B2FFE7ACD38B190</vt:lpwstr>
  </property>
</Properties>
</file>